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9B972" w14:textId="7D9CCCF9" w:rsidR="006158AC" w:rsidRPr="00D24D31" w:rsidRDefault="006158AC" w:rsidP="006158AC">
      <w:pP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b/>
          <w:bCs/>
          <w:color w:val="000000"/>
          <w:bdr w:val="none" w:sz="0" w:space="0" w:color="auto" w:frame="1"/>
          <w:lang w:eastAsia="en-GB"/>
        </w:rPr>
        <w:t xml:space="preserve">Agenda vergadering stichting EMLC, </w:t>
      </w:r>
      <w:r w:rsidR="00482425" w:rsidRPr="00D24D31">
        <w:rPr>
          <w:rFonts w:ascii="Times New Roman" w:eastAsia="Times New Roman" w:hAnsi="Times New Roman" w:cs="Times New Roman"/>
          <w:b/>
          <w:bCs/>
          <w:color w:val="000000"/>
          <w:bdr w:val="none" w:sz="0" w:space="0" w:color="auto" w:frame="1"/>
          <w:lang w:eastAsia="en-GB"/>
        </w:rPr>
        <w:t>31 oktober</w:t>
      </w:r>
      <w:r w:rsidRPr="00D24D31">
        <w:rPr>
          <w:rFonts w:ascii="Times New Roman" w:eastAsia="Times New Roman" w:hAnsi="Times New Roman" w:cs="Times New Roman"/>
          <w:b/>
          <w:bCs/>
          <w:color w:val="000000"/>
          <w:bdr w:val="none" w:sz="0" w:space="0" w:color="auto" w:frame="1"/>
          <w:lang w:eastAsia="en-GB"/>
        </w:rPr>
        <w:t xml:space="preserve"> 2024, 1</w:t>
      </w:r>
      <w:r w:rsidR="00482425" w:rsidRPr="00D24D31">
        <w:rPr>
          <w:rFonts w:ascii="Times New Roman" w:eastAsia="Times New Roman" w:hAnsi="Times New Roman" w:cs="Times New Roman"/>
          <w:b/>
          <w:bCs/>
          <w:color w:val="000000"/>
          <w:bdr w:val="none" w:sz="0" w:space="0" w:color="auto" w:frame="1"/>
          <w:lang w:eastAsia="en-GB"/>
        </w:rPr>
        <w:t>3</w:t>
      </w:r>
      <w:r w:rsidRPr="00D24D31">
        <w:rPr>
          <w:rFonts w:ascii="Times New Roman" w:eastAsia="Times New Roman" w:hAnsi="Times New Roman" w:cs="Times New Roman"/>
          <w:b/>
          <w:bCs/>
          <w:color w:val="000000"/>
          <w:bdr w:val="none" w:sz="0" w:space="0" w:color="auto" w:frame="1"/>
          <w:lang w:eastAsia="en-GB"/>
        </w:rPr>
        <w:t>.00-1</w:t>
      </w:r>
      <w:r w:rsidR="00482425" w:rsidRPr="00D24D31">
        <w:rPr>
          <w:rFonts w:ascii="Times New Roman" w:eastAsia="Times New Roman" w:hAnsi="Times New Roman" w:cs="Times New Roman"/>
          <w:b/>
          <w:bCs/>
          <w:color w:val="000000"/>
          <w:bdr w:val="none" w:sz="0" w:space="0" w:color="auto" w:frame="1"/>
          <w:lang w:eastAsia="en-GB"/>
        </w:rPr>
        <w:t>4</w:t>
      </w:r>
      <w:r w:rsidRPr="00D24D31">
        <w:rPr>
          <w:rFonts w:ascii="Times New Roman" w:eastAsia="Times New Roman" w:hAnsi="Times New Roman" w:cs="Times New Roman"/>
          <w:b/>
          <w:bCs/>
          <w:color w:val="000000"/>
          <w:bdr w:val="none" w:sz="0" w:space="0" w:color="auto" w:frame="1"/>
          <w:lang w:eastAsia="en-GB"/>
        </w:rPr>
        <w:t>.00 uur</w:t>
      </w:r>
    </w:p>
    <w:p w14:paraId="676C083A" w14:textId="77777777" w:rsidR="006158AC" w:rsidRPr="00D24D31" w:rsidRDefault="006158AC" w:rsidP="006158AC">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u w:val="single"/>
          <w:bdr w:val="none" w:sz="0" w:space="0" w:color="auto" w:frame="1"/>
          <w:lang w:eastAsia="en-GB"/>
        </w:rPr>
        <w:t>Locatie</w:t>
      </w:r>
      <w:r w:rsidRPr="00D24D31">
        <w:rPr>
          <w:rFonts w:ascii="Times New Roman" w:eastAsia="Times New Roman" w:hAnsi="Times New Roman" w:cs="Times New Roman"/>
          <w:color w:val="000000"/>
          <w:bdr w:val="none" w:sz="0" w:space="0" w:color="auto" w:frame="1"/>
          <w:lang w:eastAsia="en-GB"/>
        </w:rPr>
        <w:t>: Zoom</w:t>
      </w:r>
    </w:p>
    <w:p w14:paraId="07131F0F" w14:textId="3FD022D7" w:rsidR="00E169E7" w:rsidRPr="00D24D31" w:rsidRDefault="00E169E7" w:rsidP="006158AC">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u w:val="single"/>
          <w:bdr w:val="none" w:sz="0" w:space="0" w:color="auto" w:frame="1"/>
          <w:lang w:eastAsia="en-GB"/>
        </w:rPr>
        <w:t>Aanwezig</w:t>
      </w:r>
      <w:r w:rsidRPr="00D24D31">
        <w:rPr>
          <w:rFonts w:ascii="Times New Roman" w:eastAsia="Times New Roman" w:hAnsi="Times New Roman" w:cs="Times New Roman"/>
          <w:color w:val="000000"/>
          <w:bdr w:val="none" w:sz="0" w:space="0" w:color="auto" w:frame="1"/>
          <w:lang w:eastAsia="en-GB"/>
        </w:rPr>
        <w:t xml:space="preserve">: Geert Janssen, Jasper van der Steen, Fokko Jan Dijksterhuis, Alberto Feenstra en David van der Linden (namens redactie </w:t>
      </w:r>
      <w:r w:rsidRPr="00D24D31">
        <w:rPr>
          <w:rFonts w:ascii="Times New Roman" w:eastAsia="Times New Roman" w:hAnsi="Times New Roman" w:cs="Times New Roman"/>
          <w:i/>
          <w:iCs/>
          <w:color w:val="000000"/>
          <w:bdr w:val="none" w:sz="0" w:space="0" w:color="auto" w:frame="1"/>
          <w:lang w:eastAsia="en-GB"/>
        </w:rPr>
        <w:t>EMLC</w:t>
      </w:r>
      <w:r w:rsidRPr="00D24D31">
        <w:rPr>
          <w:rFonts w:ascii="Times New Roman" w:eastAsia="Times New Roman" w:hAnsi="Times New Roman" w:cs="Times New Roman"/>
          <w:color w:val="000000"/>
          <w:bdr w:val="none" w:sz="0" w:space="0" w:color="auto" w:frame="1"/>
          <w:lang w:eastAsia="en-GB"/>
        </w:rPr>
        <w:t>)</w:t>
      </w:r>
    </w:p>
    <w:p w14:paraId="73B28D08" w14:textId="77777777" w:rsidR="006158AC" w:rsidRPr="00D24D31" w:rsidRDefault="006158AC" w:rsidP="006158AC">
      <w:pPr>
        <w:shd w:val="clear" w:color="auto" w:fill="FFFFFF"/>
        <w:rPr>
          <w:rFonts w:ascii="Times New Roman" w:eastAsia="Times New Roman" w:hAnsi="Times New Roman" w:cs="Times New Roman"/>
          <w:color w:val="000000"/>
          <w:bdr w:val="none" w:sz="0" w:space="0" w:color="auto" w:frame="1"/>
          <w:lang w:eastAsia="en-GB"/>
        </w:rPr>
      </w:pPr>
    </w:p>
    <w:p w14:paraId="23D96AC3" w14:textId="77777777"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b/>
          <w:bCs/>
          <w:color w:val="000000"/>
          <w:bdr w:val="none" w:sz="0" w:space="0" w:color="auto" w:frame="1"/>
          <w:lang w:eastAsia="en-GB"/>
        </w:rPr>
      </w:pPr>
      <w:r w:rsidRPr="00D24D31">
        <w:rPr>
          <w:rFonts w:ascii="Times New Roman" w:eastAsia="Times New Roman" w:hAnsi="Times New Roman" w:cs="Times New Roman"/>
          <w:b/>
          <w:bCs/>
          <w:color w:val="000000"/>
          <w:bdr w:val="none" w:sz="0" w:space="0" w:color="auto" w:frame="1"/>
          <w:lang w:eastAsia="en-GB"/>
        </w:rPr>
        <w:t>Agenda</w:t>
      </w:r>
    </w:p>
    <w:p w14:paraId="66E1823F" w14:textId="77777777"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000000"/>
          <w:bdr w:val="none" w:sz="0" w:space="0" w:color="auto" w:frame="1"/>
          <w:lang w:eastAsia="en-GB"/>
        </w:rPr>
        <w:t>1. opening</w:t>
      </w:r>
    </w:p>
    <w:p w14:paraId="744E88B2" w14:textId="12B1E759"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000000"/>
          <w:bdr w:val="none" w:sz="0" w:space="0" w:color="auto" w:frame="1"/>
          <w:lang w:eastAsia="en-GB"/>
        </w:rPr>
        <w:t xml:space="preserve">2. verslag </w:t>
      </w:r>
      <w:r w:rsidR="00D32A74" w:rsidRPr="00D24D31">
        <w:rPr>
          <w:rFonts w:ascii="Times New Roman" w:eastAsia="Times New Roman" w:hAnsi="Times New Roman" w:cs="Times New Roman"/>
          <w:color w:val="000000"/>
          <w:bdr w:val="none" w:sz="0" w:space="0" w:color="auto" w:frame="1"/>
          <w:lang w:eastAsia="en-GB"/>
        </w:rPr>
        <w:t>17</w:t>
      </w:r>
      <w:r w:rsidRPr="00D24D31">
        <w:rPr>
          <w:rFonts w:ascii="Times New Roman" w:eastAsia="Times New Roman" w:hAnsi="Times New Roman" w:cs="Times New Roman"/>
          <w:color w:val="000000"/>
          <w:bdr w:val="none" w:sz="0" w:space="0" w:color="auto" w:frame="1"/>
          <w:lang w:eastAsia="en-GB"/>
        </w:rPr>
        <w:t>-0</w:t>
      </w:r>
      <w:r w:rsidR="00D32A74" w:rsidRPr="00D24D31">
        <w:rPr>
          <w:rFonts w:ascii="Times New Roman" w:eastAsia="Times New Roman" w:hAnsi="Times New Roman" w:cs="Times New Roman"/>
          <w:color w:val="000000"/>
          <w:bdr w:val="none" w:sz="0" w:space="0" w:color="auto" w:frame="1"/>
          <w:lang w:eastAsia="en-GB"/>
        </w:rPr>
        <w:t>1</w:t>
      </w:r>
      <w:r w:rsidRPr="00D24D31">
        <w:rPr>
          <w:rFonts w:ascii="Times New Roman" w:eastAsia="Times New Roman" w:hAnsi="Times New Roman" w:cs="Times New Roman"/>
          <w:color w:val="000000"/>
          <w:bdr w:val="none" w:sz="0" w:space="0" w:color="auto" w:frame="1"/>
          <w:lang w:eastAsia="en-GB"/>
        </w:rPr>
        <w:t>-202</w:t>
      </w:r>
      <w:r w:rsidR="00D32A74" w:rsidRPr="00D24D31">
        <w:rPr>
          <w:rFonts w:ascii="Times New Roman" w:eastAsia="Times New Roman" w:hAnsi="Times New Roman" w:cs="Times New Roman"/>
          <w:color w:val="000000"/>
          <w:bdr w:val="none" w:sz="0" w:space="0" w:color="auto" w:frame="1"/>
          <w:lang w:eastAsia="en-GB"/>
        </w:rPr>
        <w:t>4</w:t>
      </w:r>
    </w:p>
    <w:p w14:paraId="03DEFE64" w14:textId="77777777"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000000"/>
          <w:bdr w:val="none" w:sz="0" w:space="0" w:color="auto" w:frame="1"/>
          <w:lang w:eastAsia="en-GB"/>
        </w:rPr>
        <w:t>3. stand van zaken subsidies en procedure:</w:t>
      </w:r>
    </w:p>
    <w:p w14:paraId="24699772" w14:textId="30360F1B"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4. jaarstukken 2023 en begroting 2024</w:t>
      </w:r>
    </w:p>
    <w:p w14:paraId="79030BF6" w14:textId="156C0347" w:rsidR="000A244D" w:rsidRPr="00D24D31" w:rsidRDefault="000A244D"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5. registratie EMLC in de Clarivate-database</w:t>
      </w:r>
    </w:p>
    <w:p w14:paraId="6CDD43C3" w14:textId="04F69B65" w:rsidR="000A244D" w:rsidRPr="00D24D31" w:rsidRDefault="000A244D"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000000"/>
          <w:bdr w:val="none" w:sz="0" w:space="0" w:color="auto" w:frame="1"/>
          <w:lang w:eastAsia="en-GB"/>
        </w:rPr>
        <w:t>6. XML viewer en kosten typesetting</w:t>
      </w:r>
    </w:p>
    <w:p w14:paraId="01E3BDF8" w14:textId="5434D44C"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000000"/>
          <w:bdr w:val="none" w:sz="0" w:space="0" w:color="auto" w:frame="1"/>
          <w:lang w:eastAsia="en-GB"/>
        </w:rPr>
        <w:t>5. bestuur</w:t>
      </w:r>
      <w:r w:rsidR="00FE5199" w:rsidRPr="00D24D31">
        <w:rPr>
          <w:rFonts w:ascii="Times New Roman" w:eastAsia="Times New Roman" w:hAnsi="Times New Roman" w:cs="Times New Roman"/>
          <w:color w:val="000000"/>
          <w:bdr w:val="none" w:sz="0" w:space="0" w:color="auto" w:frame="1"/>
          <w:lang w:eastAsia="en-GB"/>
        </w:rPr>
        <w:t>ssamenstelling</w:t>
      </w:r>
    </w:p>
    <w:p w14:paraId="18FB867F" w14:textId="77777777"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000000"/>
          <w:bdr w:val="none" w:sz="0" w:space="0" w:color="auto" w:frame="1"/>
          <w:lang w:eastAsia="en-GB"/>
        </w:rPr>
        <w:t>6. nieuws van de redactie</w:t>
      </w:r>
    </w:p>
    <w:p w14:paraId="046380D9" w14:textId="77777777" w:rsidR="006158AC" w:rsidRPr="00D24D31"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000000"/>
          <w:bdr w:val="none" w:sz="0" w:space="0" w:color="auto" w:frame="1"/>
          <w:lang w:eastAsia="en-GB"/>
        </w:rPr>
        <w:t>7. w.v.t.t.k. en rondvraag</w:t>
      </w:r>
    </w:p>
    <w:p w14:paraId="263068AE" w14:textId="77777777" w:rsidR="00183620" w:rsidRPr="00D24D31" w:rsidRDefault="00183620" w:rsidP="00E169E7">
      <w:pPr>
        <w:rPr>
          <w:rFonts w:ascii="Times New Roman" w:hAnsi="Times New Roman" w:cs="Times New Roman"/>
        </w:rPr>
      </w:pPr>
    </w:p>
    <w:p w14:paraId="7F75E514" w14:textId="77777777" w:rsidR="00E169E7" w:rsidRPr="00D24D31"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D24D31">
        <w:rPr>
          <w:rFonts w:ascii="Times New Roman" w:eastAsia="Times New Roman" w:hAnsi="Times New Roman" w:cs="Times New Roman"/>
          <w:b/>
          <w:bCs/>
          <w:color w:val="000000"/>
          <w:bdr w:val="none" w:sz="0" w:space="0" w:color="auto" w:frame="1"/>
          <w:lang w:eastAsia="en-GB"/>
        </w:rPr>
        <w:t>1. opening</w:t>
      </w:r>
    </w:p>
    <w:p w14:paraId="716B1011" w14:textId="7E169C62" w:rsidR="007A46FE" w:rsidRPr="00D24D31" w:rsidRDefault="007A46FE" w:rsidP="00E169E7">
      <w:pPr>
        <w:shd w:val="clear" w:color="auto" w:fill="FFFFFF"/>
        <w:rPr>
          <w:rFonts w:ascii="Times New Roman" w:eastAsia="Times New Roman" w:hAnsi="Times New Roman" w:cs="Times New Roman"/>
          <w:color w:val="242424"/>
          <w:lang w:eastAsia="en-GB"/>
        </w:rPr>
      </w:pPr>
      <w:r w:rsidRPr="00D24D31">
        <w:rPr>
          <w:rFonts w:ascii="Times New Roman" w:eastAsia="Times New Roman" w:hAnsi="Times New Roman" w:cs="Times New Roman"/>
          <w:color w:val="242424"/>
          <w:lang w:eastAsia="en-GB"/>
        </w:rPr>
        <w:t>Geert opent de vergadering. Fijn dat we na vele datumprikker toch nu bijeen komen.</w:t>
      </w:r>
    </w:p>
    <w:p w14:paraId="7A0CBAF2" w14:textId="77777777" w:rsidR="007A46FE" w:rsidRPr="00D24D31" w:rsidRDefault="007A46FE" w:rsidP="00E169E7">
      <w:pPr>
        <w:shd w:val="clear" w:color="auto" w:fill="FFFFFF"/>
        <w:rPr>
          <w:rFonts w:ascii="Times New Roman" w:eastAsia="Times New Roman" w:hAnsi="Times New Roman" w:cs="Times New Roman"/>
          <w:color w:val="242424"/>
          <w:lang w:eastAsia="en-GB"/>
        </w:rPr>
      </w:pPr>
    </w:p>
    <w:p w14:paraId="68E229B9" w14:textId="77777777" w:rsidR="00E169E7" w:rsidRPr="00D24D31"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D24D31">
        <w:rPr>
          <w:rFonts w:ascii="Times New Roman" w:eastAsia="Times New Roman" w:hAnsi="Times New Roman" w:cs="Times New Roman"/>
          <w:b/>
          <w:bCs/>
          <w:color w:val="000000"/>
          <w:bdr w:val="none" w:sz="0" w:space="0" w:color="auto" w:frame="1"/>
          <w:lang w:eastAsia="en-GB"/>
        </w:rPr>
        <w:t>2. verslag 17-01-2024 (bijlage 1)</w:t>
      </w:r>
    </w:p>
    <w:p w14:paraId="1A58B357" w14:textId="05B5819D"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De vergadering keurt het verslag goed, met dank aan de secretaris.</w:t>
      </w:r>
    </w:p>
    <w:p w14:paraId="009BF047" w14:textId="77777777"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p>
    <w:p w14:paraId="476788FB" w14:textId="77777777" w:rsidR="00E169E7" w:rsidRPr="00D24D31"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D24D31">
        <w:rPr>
          <w:rFonts w:ascii="Times New Roman" w:eastAsia="Times New Roman" w:hAnsi="Times New Roman" w:cs="Times New Roman"/>
          <w:b/>
          <w:bCs/>
          <w:color w:val="000000"/>
          <w:bdr w:val="none" w:sz="0" w:space="0" w:color="auto" w:frame="1"/>
          <w:lang w:eastAsia="en-GB"/>
        </w:rPr>
        <w:t>3. stand van zaken subsidies en procedure:</w:t>
      </w:r>
    </w:p>
    <w:p w14:paraId="79A95D00" w14:textId="79AED59A"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Fokko Jan en Geert geven een update</w:t>
      </w:r>
      <w:r w:rsidR="004C7717" w:rsidRPr="00D24D31">
        <w:rPr>
          <w:rFonts w:ascii="Times New Roman" w:eastAsia="Times New Roman" w:hAnsi="Times New Roman" w:cs="Times New Roman"/>
          <w:color w:val="000000"/>
          <w:bdr w:val="none" w:sz="0" w:space="0" w:color="auto" w:frame="1"/>
          <w:lang w:eastAsia="en-GB"/>
        </w:rPr>
        <w:t>:</w:t>
      </w:r>
    </w:p>
    <w:p w14:paraId="5A054C0D" w14:textId="77777777" w:rsidR="004C7717" w:rsidRPr="00D24D31" w:rsidRDefault="004C7717" w:rsidP="00E169E7">
      <w:pPr>
        <w:shd w:val="clear" w:color="auto" w:fill="FFFFFF"/>
        <w:rPr>
          <w:rFonts w:ascii="Times New Roman" w:eastAsia="Times New Roman" w:hAnsi="Times New Roman" w:cs="Times New Roman"/>
          <w:color w:val="000000"/>
          <w:u w:val="single"/>
          <w:bdr w:val="none" w:sz="0" w:space="0" w:color="auto" w:frame="1"/>
          <w:lang w:eastAsia="en-GB"/>
        </w:rPr>
      </w:pPr>
    </w:p>
    <w:p w14:paraId="69FED8CD" w14:textId="434570CD" w:rsidR="00E169E7" w:rsidRPr="00D24D31" w:rsidRDefault="00E169E7" w:rsidP="00E169E7">
      <w:pPr>
        <w:shd w:val="clear" w:color="auto" w:fill="FFFFFF"/>
        <w:rPr>
          <w:rFonts w:ascii="Times New Roman" w:eastAsia="Times New Roman" w:hAnsi="Times New Roman" w:cs="Times New Roman"/>
          <w:color w:val="000000"/>
          <w:u w:val="single"/>
          <w:bdr w:val="none" w:sz="0" w:space="0" w:color="auto" w:frame="1"/>
          <w:lang w:eastAsia="en-GB"/>
        </w:rPr>
      </w:pPr>
      <w:r w:rsidRPr="00D24D31">
        <w:rPr>
          <w:rFonts w:ascii="Times New Roman" w:eastAsia="Times New Roman" w:hAnsi="Times New Roman" w:cs="Times New Roman"/>
          <w:color w:val="000000"/>
          <w:u w:val="single"/>
          <w:bdr w:val="none" w:sz="0" w:space="0" w:color="auto" w:frame="1"/>
          <w:lang w:eastAsia="en-GB"/>
        </w:rPr>
        <w:t>- Van Winterfonds</w:t>
      </w:r>
    </w:p>
    <w:p w14:paraId="3655111C" w14:textId="2DE4EFFE"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Deze subsidie van 2.500 per jaar is in 2021 voor vier jaar toegekend. De laatste bijdrage is voor 2024.</w:t>
      </w:r>
    </w:p>
    <w:p w14:paraId="14A0CB18" w14:textId="6706952D"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 xml:space="preserve">Dit is een tijdelijke subsidie. </w:t>
      </w:r>
      <w:r w:rsidR="00C91E15" w:rsidRPr="00D24D31">
        <w:rPr>
          <w:rFonts w:ascii="Times New Roman" w:eastAsia="Times New Roman" w:hAnsi="Times New Roman" w:cs="Times New Roman"/>
          <w:color w:val="000000"/>
          <w:bdr w:val="none" w:sz="0" w:space="0" w:color="auto" w:frame="1"/>
          <w:lang w:eastAsia="en-GB"/>
        </w:rPr>
        <w:t>Geert informeert naar verlenging.</w:t>
      </w:r>
    </w:p>
    <w:p w14:paraId="3A2C7A67" w14:textId="77777777" w:rsidR="007A46FE" w:rsidRPr="00D24D31" w:rsidRDefault="007A46FE" w:rsidP="00E169E7">
      <w:pPr>
        <w:shd w:val="clear" w:color="auto" w:fill="FFFFFF"/>
        <w:rPr>
          <w:rFonts w:ascii="Times New Roman" w:eastAsia="Times New Roman" w:hAnsi="Times New Roman" w:cs="Times New Roman"/>
          <w:color w:val="242424"/>
          <w:lang w:eastAsia="en-GB"/>
        </w:rPr>
      </w:pPr>
    </w:p>
    <w:p w14:paraId="70D02595" w14:textId="77777777" w:rsidR="00E169E7" w:rsidRPr="00D24D31" w:rsidRDefault="00E169E7" w:rsidP="00E169E7">
      <w:pPr>
        <w:shd w:val="clear" w:color="auto" w:fill="FFFFFF"/>
        <w:rPr>
          <w:rFonts w:ascii="Times New Roman" w:eastAsia="Times New Roman" w:hAnsi="Times New Roman" w:cs="Times New Roman"/>
          <w:color w:val="000000"/>
          <w:u w:val="single"/>
          <w:bdr w:val="none" w:sz="0" w:space="0" w:color="auto" w:frame="1"/>
          <w:lang w:eastAsia="en-GB"/>
        </w:rPr>
      </w:pPr>
      <w:r w:rsidRPr="00D24D31">
        <w:rPr>
          <w:rFonts w:ascii="Times New Roman" w:eastAsia="Times New Roman" w:hAnsi="Times New Roman" w:cs="Times New Roman"/>
          <w:color w:val="000000"/>
          <w:u w:val="single"/>
          <w:bdr w:val="none" w:sz="0" w:space="0" w:color="auto" w:frame="1"/>
          <w:lang w:eastAsia="en-GB"/>
        </w:rPr>
        <w:t>- Maatschappij der Nederlandse Letterkunde</w:t>
      </w:r>
    </w:p>
    <w:p w14:paraId="51EF8C83" w14:textId="7C89F618" w:rsidR="00C91E15" w:rsidRPr="00D24D31" w:rsidRDefault="00C91E15"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 xml:space="preserve">Feike heeft een aanvraag gedaan voor de feestelijke opening van het themanummer (vrouwen) </w:t>
      </w:r>
      <w:r w:rsidR="007E3BDF">
        <w:rPr>
          <w:rFonts w:ascii="Times New Roman" w:eastAsia="Times New Roman" w:hAnsi="Times New Roman" w:cs="Times New Roman"/>
          <w:color w:val="000000"/>
          <w:bdr w:val="none" w:sz="0" w:space="0" w:color="auto" w:frame="1"/>
          <w:lang w:eastAsia="en-GB"/>
        </w:rPr>
        <w:t xml:space="preserve">in </w:t>
      </w:r>
      <w:r w:rsidRPr="00D24D31">
        <w:rPr>
          <w:rFonts w:ascii="Times New Roman" w:eastAsia="Times New Roman" w:hAnsi="Times New Roman" w:cs="Times New Roman"/>
          <w:color w:val="000000"/>
          <w:bdr w:val="none" w:sz="0" w:space="0" w:color="auto" w:frame="1"/>
          <w:lang w:eastAsia="en-GB"/>
        </w:rPr>
        <w:t>2025.</w:t>
      </w:r>
    </w:p>
    <w:p w14:paraId="6BA8BD7D" w14:textId="77777777" w:rsidR="00C91E15" w:rsidRPr="00D24D31" w:rsidRDefault="00C91E15" w:rsidP="00E169E7">
      <w:pPr>
        <w:shd w:val="clear" w:color="auto" w:fill="FFFFFF"/>
        <w:rPr>
          <w:rFonts w:ascii="Times New Roman" w:eastAsia="Times New Roman" w:hAnsi="Times New Roman" w:cs="Times New Roman"/>
          <w:color w:val="242424"/>
          <w:lang w:eastAsia="en-GB"/>
        </w:rPr>
      </w:pPr>
    </w:p>
    <w:p w14:paraId="7C3EC1A8" w14:textId="77777777" w:rsidR="00E169E7" w:rsidRPr="00D24D31" w:rsidRDefault="00E169E7" w:rsidP="00E169E7">
      <w:pPr>
        <w:shd w:val="clear" w:color="auto" w:fill="FFFFFF"/>
        <w:rPr>
          <w:rFonts w:ascii="Times New Roman" w:eastAsia="Times New Roman" w:hAnsi="Times New Roman" w:cs="Times New Roman"/>
          <w:color w:val="000000"/>
          <w:u w:val="single"/>
          <w:bdr w:val="none" w:sz="0" w:space="0" w:color="auto" w:frame="1"/>
          <w:lang w:eastAsia="en-GB"/>
        </w:rPr>
      </w:pPr>
      <w:r w:rsidRPr="00D24D31">
        <w:rPr>
          <w:rFonts w:ascii="Times New Roman" w:eastAsia="Times New Roman" w:hAnsi="Times New Roman" w:cs="Times New Roman"/>
          <w:color w:val="000000"/>
          <w:u w:val="single"/>
          <w:bdr w:val="none" w:sz="0" w:space="0" w:color="auto" w:frame="1"/>
          <w:lang w:eastAsia="en-GB"/>
        </w:rPr>
        <w:t>- Diamant Open Access Fonds van de UvA</w:t>
      </w:r>
    </w:p>
    <w:p w14:paraId="15F26B49" w14:textId="405754A9" w:rsidR="00C91E15" w:rsidRPr="00D24D31" w:rsidRDefault="00C91E15"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Geert heeft het Diamant-fonds benaderd en er is 12.000 EUR toegekend</w:t>
      </w:r>
      <w:r w:rsidR="004C7717" w:rsidRPr="00D24D31">
        <w:rPr>
          <w:rFonts w:ascii="Times New Roman" w:eastAsia="Times New Roman" w:hAnsi="Times New Roman" w:cs="Times New Roman"/>
          <w:color w:val="000000"/>
          <w:bdr w:val="none" w:sz="0" w:space="0" w:color="auto" w:frame="1"/>
          <w:lang w:eastAsia="en-GB"/>
        </w:rPr>
        <w:t>, wat heel mooi is</w:t>
      </w:r>
      <w:r w:rsidRPr="00D24D31">
        <w:rPr>
          <w:rFonts w:ascii="Times New Roman" w:eastAsia="Times New Roman" w:hAnsi="Times New Roman" w:cs="Times New Roman"/>
          <w:color w:val="000000"/>
          <w:bdr w:val="none" w:sz="0" w:space="0" w:color="auto" w:frame="1"/>
          <w:lang w:eastAsia="en-GB"/>
        </w:rPr>
        <w:t>. Geert vraagt of de aanvraaginformatie toereikend is. Fokko Jan bevestigt dit. Bovenop die  bijdrage is er nog een bijdrage per UvA-auteur. Pascal stuurt meestal een herinnering met opgave hoeveel UvA-auteurs hebben bijgedragen.</w:t>
      </w:r>
      <w:r w:rsidR="004C7717" w:rsidRPr="00D24D31">
        <w:rPr>
          <w:rFonts w:ascii="Times New Roman" w:eastAsia="Times New Roman" w:hAnsi="Times New Roman" w:cs="Times New Roman"/>
          <w:color w:val="000000"/>
          <w:bdr w:val="none" w:sz="0" w:space="0" w:color="auto" w:frame="1"/>
          <w:lang w:eastAsia="en-GB"/>
        </w:rPr>
        <w:t xml:space="preserve"> In 2024 zijn er geen UvA-auteurs, maar in 2025 wel een flink aantal, laat David weten.</w:t>
      </w:r>
    </w:p>
    <w:p w14:paraId="46145394" w14:textId="77777777" w:rsidR="00C91E15" w:rsidRPr="00D24D31" w:rsidRDefault="00C91E15" w:rsidP="00E169E7">
      <w:pPr>
        <w:shd w:val="clear" w:color="auto" w:fill="FFFFFF"/>
        <w:rPr>
          <w:rFonts w:ascii="Times New Roman" w:eastAsia="Times New Roman" w:hAnsi="Times New Roman" w:cs="Times New Roman"/>
          <w:color w:val="000000"/>
          <w:bdr w:val="none" w:sz="0" w:space="0" w:color="auto" w:frame="1"/>
          <w:lang w:eastAsia="en-GB"/>
        </w:rPr>
      </w:pPr>
    </w:p>
    <w:p w14:paraId="0E98460A" w14:textId="77777777" w:rsidR="00E169E7" w:rsidRPr="00D24D31" w:rsidRDefault="00E169E7" w:rsidP="00E169E7">
      <w:pPr>
        <w:shd w:val="clear" w:color="auto" w:fill="FFFFFF"/>
        <w:rPr>
          <w:rFonts w:ascii="Times New Roman" w:eastAsia="Times New Roman" w:hAnsi="Times New Roman" w:cs="Times New Roman"/>
          <w:color w:val="000000"/>
          <w:u w:val="single"/>
          <w:bdr w:val="none" w:sz="0" w:space="0" w:color="auto" w:frame="1"/>
          <w:lang w:eastAsia="en-GB"/>
        </w:rPr>
      </w:pPr>
      <w:r w:rsidRPr="00D24D31">
        <w:rPr>
          <w:rFonts w:ascii="Times New Roman" w:eastAsia="Times New Roman" w:hAnsi="Times New Roman" w:cs="Times New Roman"/>
          <w:color w:val="000000"/>
          <w:u w:val="single"/>
          <w:bdr w:val="none" w:sz="0" w:space="0" w:color="auto" w:frame="1"/>
          <w:lang w:eastAsia="en-GB"/>
        </w:rPr>
        <w:t>- Thijssen-Schoute Stichting</w:t>
      </w:r>
    </w:p>
    <w:p w14:paraId="0444B04F" w14:textId="4A48B2B6" w:rsidR="007A46FE" w:rsidRPr="00D24D31" w:rsidRDefault="00C91E15"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Feike heeft een aanvraag gedaan, m.n. voor de financiering van copy-editor Pete. Dit is nodig omdat we steeds meer werk van hem vragen, zonder de vergoeding te verhogen. We wachten nog op een reactie.</w:t>
      </w:r>
    </w:p>
    <w:p w14:paraId="182B908E" w14:textId="77777777" w:rsidR="00C91E15" w:rsidRPr="00D24D31" w:rsidRDefault="00C91E15" w:rsidP="00E169E7">
      <w:pPr>
        <w:shd w:val="clear" w:color="auto" w:fill="FFFFFF"/>
        <w:rPr>
          <w:rFonts w:ascii="Times New Roman" w:eastAsia="Times New Roman" w:hAnsi="Times New Roman" w:cs="Times New Roman"/>
          <w:color w:val="000000"/>
          <w:bdr w:val="none" w:sz="0" w:space="0" w:color="auto" w:frame="1"/>
          <w:lang w:eastAsia="en-GB"/>
        </w:rPr>
      </w:pPr>
    </w:p>
    <w:p w14:paraId="02C3B8CA" w14:textId="5B1308C7" w:rsidR="00E169E7" w:rsidRPr="00D24D31"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D24D31">
        <w:rPr>
          <w:rFonts w:ascii="Times New Roman" w:eastAsia="Times New Roman" w:hAnsi="Times New Roman" w:cs="Times New Roman"/>
          <w:b/>
          <w:bCs/>
          <w:color w:val="000000"/>
          <w:bdr w:val="none" w:sz="0" w:space="0" w:color="auto" w:frame="1"/>
          <w:lang w:eastAsia="en-GB"/>
        </w:rPr>
        <w:t>4. jaarstukken 2023 en begroting 2024 (bijage 2)</w:t>
      </w:r>
    </w:p>
    <w:p w14:paraId="3C8E6EA3" w14:textId="2E7E41A6" w:rsidR="004C7717" w:rsidRPr="00D24D31" w:rsidRDefault="004C7717"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Dank voor de penningmeester. Fokko Jan geeft een toelichting. Met het wegvallen van het Van Winterfonds gaan de kosten per werkgroep vanaf 2025 omhoog met 1</w:t>
      </w:r>
      <w:r w:rsidR="00C61D50">
        <w:rPr>
          <w:rFonts w:ascii="Times New Roman" w:eastAsia="Times New Roman" w:hAnsi="Times New Roman" w:cs="Times New Roman"/>
          <w:color w:val="000000"/>
          <w:bdr w:val="none" w:sz="0" w:space="0" w:color="auto" w:frame="1"/>
          <w:lang w:eastAsia="en-GB"/>
        </w:rPr>
        <w:t>25</w:t>
      </w:r>
      <w:r w:rsidRPr="00D24D31">
        <w:rPr>
          <w:rFonts w:ascii="Times New Roman" w:eastAsia="Times New Roman" w:hAnsi="Times New Roman" w:cs="Times New Roman"/>
          <w:color w:val="000000"/>
          <w:bdr w:val="none" w:sz="0" w:space="0" w:color="auto" w:frame="1"/>
          <w:lang w:eastAsia="en-GB"/>
        </w:rPr>
        <w:t xml:space="preserve">0 EUR per jaar. Dat is enigszins zorgelijk, ook met het oog op mogelijke stijgende kosten voor bijvoorbeeld </w:t>
      </w:r>
      <w:r w:rsidRPr="00D24D31">
        <w:rPr>
          <w:rFonts w:ascii="Times New Roman" w:eastAsia="Times New Roman" w:hAnsi="Times New Roman" w:cs="Times New Roman"/>
          <w:color w:val="000000"/>
          <w:bdr w:val="none" w:sz="0" w:space="0" w:color="auto" w:frame="1"/>
          <w:lang w:eastAsia="en-GB"/>
        </w:rPr>
        <w:lastRenderedPageBreak/>
        <w:t>copy-editing</w:t>
      </w:r>
      <w:r w:rsidR="00D24D31">
        <w:rPr>
          <w:rFonts w:ascii="Times New Roman" w:eastAsia="Times New Roman" w:hAnsi="Times New Roman" w:cs="Times New Roman"/>
          <w:color w:val="000000"/>
          <w:bdr w:val="none" w:sz="0" w:space="0" w:color="auto" w:frame="1"/>
          <w:lang w:eastAsia="en-GB"/>
        </w:rPr>
        <w:t>, waarvan David denkt dat het onvermijdelijk is met de groeiende hoeveelheid werk</w:t>
      </w:r>
      <w:r w:rsidRPr="00D24D31">
        <w:rPr>
          <w:rFonts w:ascii="Times New Roman" w:eastAsia="Times New Roman" w:hAnsi="Times New Roman" w:cs="Times New Roman"/>
          <w:color w:val="000000"/>
          <w:bdr w:val="none" w:sz="0" w:space="0" w:color="auto" w:frame="1"/>
          <w:lang w:eastAsia="en-GB"/>
        </w:rPr>
        <w:t>.</w:t>
      </w:r>
      <w:r w:rsidR="00D24D31">
        <w:rPr>
          <w:rFonts w:ascii="Times New Roman" w:eastAsia="Times New Roman" w:hAnsi="Times New Roman" w:cs="Times New Roman"/>
          <w:color w:val="000000"/>
          <w:bdr w:val="none" w:sz="0" w:space="0" w:color="auto" w:frame="1"/>
          <w:lang w:eastAsia="en-GB"/>
        </w:rPr>
        <w:t xml:space="preserve"> Hij denkt daarbij aan een bedrag van 3.000 EUR per jaar.</w:t>
      </w:r>
      <w:r w:rsidR="0047423B" w:rsidRPr="00D24D31">
        <w:rPr>
          <w:rFonts w:ascii="Times New Roman" w:eastAsia="Times New Roman" w:hAnsi="Times New Roman" w:cs="Times New Roman"/>
          <w:color w:val="000000"/>
          <w:bdr w:val="none" w:sz="0" w:space="0" w:color="auto" w:frame="1"/>
          <w:lang w:eastAsia="en-GB"/>
        </w:rPr>
        <w:t xml:space="preserve"> Open Journals is goedkoper geworden, maar met de BTW blijft het een fiks bedrag.</w:t>
      </w:r>
    </w:p>
    <w:p w14:paraId="4F4C231B" w14:textId="4B99F908" w:rsidR="004C7717" w:rsidRDefault="004C7717" w:rsidP="00E169E7">
      <w:pPr>
        <w:shd w:val="clear" w:color="auto" w:fill="FFFFFF"/>
        <w:rPr>
          <w:rFonts w:ascii="Times New Roman" w:eastAsia="Times New Roman" w:hAnsi="Times New Roman" w:cs="Times New Roman"/>
          <w:color w:val="000000"/>
          <w:bdr w:val="none" w:sz="0" w:space="0" w:color="auto" w:frame="1"/>
          <w:lang w:eastAsia="en-GB"/>
        </w:rPr>
      </w:pPr>
      <w:r w:rsidRPr="00D24D31">
        <w:rPr>
          <w:rFonts w:ascii="Times New Roman" w:eastAsia="Times New Roman" w:hAnsi="Times New Roman" w:cs="Times New Roman"/>
          <w:color w:val="000000"/>
          <w:bdr w:val="none" w:sz="0" w:space="0" w:color="auto" w:frame="1"/>
          <w:lang w:eastAsia="en-GB"/>
        </w:rPr>
        <w:t>Geert merkt op dat hier nog geen rekening gehouden is met de potentiële honorering van lopende subisideaanvragen</w:t>
      </w:r>
      <w:r w:rsidR="00112E70" w:rsidRPr="00D24D31">
        <w:rPr>
          <w:rFonts w:ascii="Times New Roman" w:eastAsia="Times New Roman" w:hAnsi="Times New Roman" w:cs="Times New Roman"/>
          <w:color w:val="000000"/>
          <w:bdr w:val="none" w:sz="0" w:space="0" w:color="auto" w:frame="1"/>
          <w:lang w:eastAsia="en-GB"/>
        </w:rPr>
        <w:t>, maar dat we ons op dat vlak ook niet r</w:t>
      </w:r>
      <w:r w:rsidR="0047423B" w:rsidRPr="00D24D31">
        <w:rPr>
          <w:rFonts w:ascii="Times New Roman" w:eastAsia="Times New Roman" w:hAnsi="Times New Roman" w:cs="Times New Roman"/>
          <w:color w:val="000000"/>
          <w:bdr w:val="none" w:sz="0" w:space="0" w:color="auto" w:frame="1"/>
          <w:lang w:eastAsia="en-GB"/>
        </w:rPr>
        <w:t>ijk moeten rekenen.</w:t>
      </w:r>
    </w:p>
    <w:p w14:paraId="6F071663" w14:textId="439636B0" w:rsidR="00D24D31" w:rsidRDefault="00D24D31"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Jasper denkt dat de Werkgroep dit op korte termijn wel kan dragen maar dat de voorkeur ligt bij fondsenwerving van de stichting.</w:t>
      </w:r>
    </w:p>
    <w:p w14:paraId="6B0BD449" w14:textId="6882FD0F" w:rsidR="0041148D" w:rsidRDefault="00D24D31" w:rsidP="00E169E7">
      <w:pPr>
        <w:shd w:val="clear" w:color="auto" w:fill="FFFFFF"/>
        <w:rPr>
          <w:rFonts w:ascii="Times New Roman" w:eastAsia="Times New Roman" w:hAnsi="Times New Roman" w:cs="Times New Roman"/>
          <w:color w:val="000000"/>
          <w:bdr w:val="none" w:sz="0" w:space="0" w:color="auto" w:frame="1"/>
          <w:lang w:eastAsia="en-GB"/>
        </w:rPr>
      </w:pPr>
      <w:r w:rsidRPr="0041148D">
        <w:rPr>
          <w:rFonts w:ascii="Times New Roman" w:eastAsia="Times New Roman" w:hAnsi="Times New Roman" w:cs="Times New Roman"/>
          <w:color w:val="000000"/>
          <w:bdr w:val="none" w:sz="0" w:space="0" w:color="auto" w:frame="1"/>
          <w:lang w:eastAsia="en-GB"/>
        </w:rPr>
        <w:t>Alberto laat weten dat de 18de eeuw dit ook wel kan, maar alleen vanwege een financiële meevaller uit het verleden waar de werkgroep al jarenlang op teert. Dat is uiteindelijk niet houdbaar, dus ook hij geeft de voorkeur aan fondsenwerving.</w:t>
      </w:r>
      <w:r w:rsidR="0041148D" w:rsidRPr="0041148D">
        <w:rPr>
          <w:rFonts w:ascii="Times New Roman" w:eastAsia="Times New Roman" w:hAnsi="Times New Roman" w:cs="Times New Roman"/>
          <w:color w:val="000000"/>
          <w:bdr w:val="none" w:sz="0" w:space="0" w:color="auto" w:frame="1"/>
          <w:lang w:eastAsia="en-GB"/>
        </w:rPr>
        <w:t xml:space="preserve"> We hebben een mooi journal met internationale uitstraling; hiermee kunnen we zo direct mogelijk—als stichting dus—fondsen werven.</w:t>
      </w:r>
    </w:p>
    <w:p w14:paraId="46448931" w14:textId="6ED73AFD" w:rsidR="0041148D" w:rsidRDefault="0041148D"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David voegt toe dat de Werkgroepen het tijdschrift hebben opgericht</w:t>
      </w:r>
      <w:r w:rsidR="007B43F5">
        <w:rPr>
          <w:rFonts w:ascii="Times New Roman" w:eastAsia="Times New Roman" w:hAnsi="Times New Roman" w:cs="Times New Roman"/>
          <w:color w:val="000000"/>
          <w:bdr w:val="none" w:sz="0" w:space="0" w:color="auto" w:frame="1"/>
          <w:lang w:eastAsia="en-GB"/>
        </w:rPr>
        <w:t xml:space="preserve"> en dus ook een morele verantwoordelijkheid hebben voor de instandhouding ervan.</w:t>
      </w:r>
      <w:r w:rsidR="001A190B">
        <w:rPr>
          <w:rFonts w:ascii="Times New Roman" w:eastAsia="Times New Roman" w:hAnsi="Times New Roman" w:cs="Times New Roman"/>
          <w:color w:val="000000"/>
          <w:bdr w:val="none" w:sz="0" w:space="0" w:color="auto" w:frame="1"/>
          <w:lang w:eastAsia="en-GB"/>
        </w:rPr>
        <w:t xml:space="preserve"> </w:t>
      </w:r>
    </w:p>
    <w:p w14:paraId="3CB08694" w14:textId="598E2918" w:rsidR="001A190B" w:rsidRDefault="001A190B"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Geert vind het een goed idee om fondsen te werven als stichting, maar de mogelijkheden zijn wel echt beperkt. Dus de Werkgroepen moeten onderzoeken hoeveel ze kunnen en willen bijdragen.</w:t>
      </w:r>
      <w:r w:rsidR="00FE3192">
        <w:rPr>
          <w:rFonts w:ascii="Times New Roman" w:eastAsia="Times New Roman" w:hAnsi="Times New Roman" w:cs="Times New Roman"/>
          <w:color w:val="000000"/>
          <w:bdr w:val="none" w:sz="0" w:space="0" w:color="auto" w:frame="1"/>
          <w:lang w:eastAsia="en-GB"/>
        </w:rPr>
        <w:t xml:space="preserve"> Dat houdt ook opnieuw een discussie in over de invulling voor de jaarboeken, ook wat betreft de overlap met </w:t>
      </w:r>
      <w:r w:rsidR="00FE3192" w:rsidRPr="00FE3192">
        <w:rPr>
          <w:rFonts w:ascii="Times New Roman" w:eastAsia="Times New Roman" w:hAnsi="Times New Roman" w:cs="Times New Roman"/>
          <w:i/>
          <w:iCs/>
          <w:color w:val="000000"/>
          <w:bdr w:val="none" w:sz="0" w:space="0" w:color="auto" w:frame="1"/>
          <w:lang w:eastAsia="en-GB"/>
        </w:rPr>
        <w:t>EMLC</w:t>
      </w:r>
      <w:r w:rsidR="00FE3192">
        <w:rPr>
          <w:rFonts w:ascii="Times New Roman" w:eastAsia="Times New Roman" w:hAnsi="Times New Roman" w:cs="Times New Roman"/>
          <w:color w:val="000000"/>
          <w:bdr w:val="none" w:sz="0" w:space="0" w:color="auto" w:frame="1"/>
          <w:lang w:eastAsia="en-GB"/>
        </w:rPr>
        <w:t>.</w:t>
      </w:r>
    </w:p>
    <w:p w14:paraId="3E9CE718" w14:textId="36344599" w:rsidR="00FE3192" w:rsidRPr="00C61D50" w:rsidRDefault="00FE3192" w:rsidP="00E169E7">
      <w:pPr>
        <w:shd w:val="clear" w:color="auto" w:fill="FFFFFF"/>
        <w:rPr>
          <w:rFonts w:ascii="Times New Roman" w:eastAsia="Times New Roman" w:hAnsi="Times New Roman" w:cs="Times New Roman"/>
          <w:color w:val="000000"/>
          <w:u w:val="single"/>
          <w:bdr w:val="none" w:sz="0" w:space="0" w:color="auto" w:frame="1"/>
          <w:lang w:eastAsia="en-GB"/>
        </w:rPr>
      </w:pPr>
      <w:r w:rsidRPr="00C61D50">
        <w:rPr>
          <w:rFonts w:ascii="Times New Roman" w:eastAsia="Times New Roman" w:hAnsi="Times New Roman" w:cs="Times New Roman"/>
          <w:color w:val="000000"/>
          <w:u w:val="single"/>
          <w:bdr w:val="none" w:sz="0" w:space="0" w:color="auto" w:frame="1"/>
          <w:lang w:eastAsia="en-GB"/>
        </w:rPr>
        <w:t>We besluiten het fonds auteurs met 1.000 EUR te verhogen.</w:t>
      </w:r>
    </w:p>
    <w:p w14:paraId="7C51E164" w14:textId="5168A76D" w:rsidR="00802CC5" w:rsidRDefault="00802CC5"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David stelt voor om een kleine reserve op te bouwen als stichting en incidentele bijdragen niet ten gunste van de werkgroepen te verrekenen. Dan onstaat namelijk de situatie dat werkgroepen zich rijk kunnen rekenen.</w:t>
      </w:r>
    </w:p>
    <w:p w14:paraId="150A5F9E" w14:textId="45D1CB83" w:rsidR="00802CC5" w:rsidRDefault="00802CC5"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Alberto en Jasper gaan akkoord met een structurele bijdrage. Als het meevalt, dan bouwt de stichting een buffer op. Als het lang meevalt, kan eventueel de bijdrage (tijdelijk) omlaag</w:t>
      </w:r>
      <w:r w:rsidR="00C61D50">
        <w:rPr>
          <w:rFonts w:ascii="Times New Roman" w:eastAsia="Times New Roman" w:hAnsi="Times New Roman" w:cs="Times New Roman"/>
          <w:color w:val="000000"/>
          <w:bdr w:val="none" w:sz="0" w:space="0" w:color="auto" w:frame="1"/>
          <w:lang w:eastAsia="en-GB"/>
        </w:rPr>
        <w:t>.</w:t>
      </w:r>
    </w:p>
    <w:p w14:paraId="243C3983" w14:textId="6B20C286" w:rsidR="00802CC5" w:rsidRDefault="00802CC5"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Geert benadrukt dat de Werkgroepen het tijdschrift financieel dragen en dat het in principe niet de eerste verantwoordelijkheid is van de stichting</w:t>
      </w:r>
      <w:r w:rsidR="00C61D50">
        <w:rPr>
          <w:rFonts w:ascii="Times New Roman" w:eastAsia="Times New Roman" w:hAnsi="Times New Roman" w:cs="Times New Roman"/>
          <w:color w:val="000000"/>
          <w:bdr w:val="none" w:sz="0" w:space="0" w:color="auto" w:frame="1"/>
          <w:lang w:eastAsia="en-GB"/>
        </w:rPr>
        <w:t xml:space="preserve"> voldoende fondsen te werven.</w:t>
      </w:r>
    </w:p>
    <w:p w14:paraId="19A1D389" w14:textId="613C2142" w:rsidR="00250B62" w:rsidRDefault="00250B62"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Fokko Jan denkt dat het verstandig is dat de werkgroepen onderling goed contact houden over deze kwestie, bijvoorbeeld in een geregeld voorzittersoverleg.</w:t>
      </w:r>
    </w:p>
    <w:p w14:paraId="34479E6B" w14:textId="77777777" w:rsidR="00FE3192" w:rsidRPr="0041148D" w:rsidRDefault="00FE3192" w:rsidP="00E169E7">
      <w:pPr>
        <w:shd w:val="clear" w:color="auto" w:fill="FFFFFF"/>
        <w:rPr>
          <w:rFonts w:ascii="Times New Roman" w:eastAsia="Times New Roman" w:hAnsi="Times New Roman" w:cs="Times New Roman"/>
          <w:color w:val="000000"/>
          <w:bdr w:val="none" w:sz="0" w:space="0" w:color="auto" w:frame="1"/>
          <w:lang w:eastAsia="en-GB"/>
        </w:rPr>
      </w:pPr>
    </w:p>
    <w:p w14:paraId="2994D7FA" w14:textId="5A2C7D65" w:rsidR="00E169E7" w:rsidRPr="00250B62"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250B62">
        <w:rPr>
          <w:rFonts w:ascii="Times New Roman" w:eastAsia="Times New Roman" w:hAnsi="Times New Roman" w:cs="Times New Roman"/>
          <w:b/>
          <w:bCs/>
          <w:color w:val="000000"/>
          <w:bdr w:val="none" w:sz="0" w:space="0" w:color="auto" w:frame="1"/>
          <w:lang w:eastAsia="en-GB"/>
        </w:rPr>
        <w:t>5. registratie EMLC in de Clarivate-database (bijlage 3)</w:t>
      </w:r>
    </w:p>
    <w:p w14:paraId="43808D1C" w14:textId="0F0C0FDC" w:rsidR="00250B62" w:rsidRDefault="00250B62"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David attendeerde ons op de registrering in indexeringsdatabases. Dat ging ooit fout vanwege de vraag: wie is de eigenaar? De stichting is volgens ons de eigenaar en de redactie en Open Journals kunnen de registratie niet organiseren. David vraagt wie van de redactie dit wil opnemen. Jasper is bereid dit in samenwerking met David te doen.</w:t>
      </w:r>
    </w:p>
    <w:p w14:paraId="35673F33" w14:textId="77777777"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p>
    <w:p w14:paraId="4E2E6D4F" w14:textId="075A7C82" w:rsidR="00E169E7" w:rsidRPr="00250B62"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250B62">
        <w:rPr>
          <w:rFonts w:ascii="Times New Roman" w:eastAsia="Times New Roman" w:hAnsi="Times New Roman" w:cs="Times New Roman"/>
          <w:b/>
          <w:bCs/>
          <w:color w:val="000000"/>
          <w:bdr w:val="none" w:sz="0" w:space="0" w:color="auto" w:frame="1"/>
          <w:lang w:eastAsia="en-GB"/>
        </w:rPr>
        <w:t>6. XML viewer en kosten typesetting (bijlage 3)</w:t>
      </w:r>
    </w:p>
    <w:p w14:paraId="485FD0EF" w14:textId="6C7377B9" w:rsidR="00250B62" w:rsidRDefault="00250B62"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Op de website kun je de PDF van artikelen downloaden, maar</w:t>
      </w:r>
      <w:r w:rsidR="00C61D50">
        <w:rPr>
          <w:rFonts w:ascii="Times New Roman" w:eastAsia="Times New Roman" w:hAnsi="Times New Roman" w:cs="Times New Roman"/>
          <w:color w:val="000000"/>
          <w:bdr w:val="none" w:sz="0" w:space="0" w:color="auto" w:frame="1"/>
          <w:lang w:eastAsia="en-GB"/>
        </w:rPr>
        <w:t xml:space="preserve"> het zou ook mooi zijn </w:t>
      </w:r>
      <w:r>
        <w:rPr>
          <w:rFonts w:ascii="Times New Roman" w:eastAsia="Times New Roman" w:hAnsi="Times New Roman" w:cs="Times New Roman"/>
          <w:color w:val="000000"/>
          <w:bdr w:val="none" w:sz="0" w:space="0" w:color="auto" w:frame="1"/>
          <w:lang w:eastAsia="en-GB"/>
        </w:rPr>
        <w:t xml:space="preserve">het artikel direct in de browser </w:t>
      </w:r>
      <w:r w:rsidR="00C61D50">
        <w:rPr>
          <w:rFonts w:ascii="Times New Roman" w:eastAsia="Times New Roman" w:hAnsi="Times New Roman" w:cs="Times New Roman"/>
          <w:color w:val="000000"/>
          <w:bdr w:val="none" w:sz="0" w:space="0" w:color="auto" w:frame="1"/>
          <w:lang w:eastAsia="en-GB"/>
        </w:rPr>
        <w:t>te kunnen open</w:t>
      </w:r>
      <w:r>
        <w:rPr>
          <w:rFonts w:ascii="Times New Roman" w:eastAsia="Times New Roman" w:hAnsi="Times New Roman" w:cs="Times New Roman"/>
          <w:color w:val="000000"/>
          <w:bdr w:val="none" w:sz="0" w:space="0" w:color="auto" w:frame="1"/>
          <w:lang w:eastAsia="en-GB"/>
        </w:rPr>
        <w:t>. Daarvoor heb je XML</w:t>
      </w:r>
      <w:r w:rsidR="00C61D50">
        <w:rPr>
          <w:rFonts w:ascii="Times New Roman" w:eastAsia="Times New Roman" w:hAnsi="Times New Roman" w:cs="Times New Roman"/>
          <w:color w:val="000000"/>
          <w:bdr w:val="none" w:sz="0" w:space="0" w:color="auto" w:frame="1"/>
          <w:lang w:eastAsia="en-GB"/>
        </w:rPr>
        <w:t>-bestanden</w:t>
      </w:r>
      <w:r>
        <w:rPr>
          <w:rFonts w:ascii="Times New Roman" w:eastAsia="Times New Roman" w:hAnsi="Times New Roman" w:cs="Times New Roman"/>
          <w:color w:val="000000"/>
          <w:bdr w:val="none" w:sz="0" w:space="0" w:color="auto" w:frame="1"/>
          <w:lang w:eastAsia="en-GB"/>
        </w:rPr>
        <w:t xml:space="preserve"> nodig, en dat kost geld.</w:t>
      </w:r>
      <w:r w:rsidR="00C61D50">
        <w:rPr>
          <w:rFonts w:ascii="Times New Roman" w:eastAsia="Times New Roman" w:hAnsi="Times New Roman" w:cs="Times New Roman"/>
          <w:color w:val="000000"/>
          <w:bdr w:val="none" w:sz="0" w:space="0" w:color="auto" w:frame="1"/>
          <w:lang w:eastAsia="en-GB"/>
        </w:rPr>
        <w:t xml:space="preserve"> We laten Compuscript dat doen.</w:t>
      </w:r>
      <w:r>
        <w:rPr>
          <w:rFonts w:ascii="Times New Roman" w:eastAsia="Times New Roman" w:hAnsi="Times New Roman" w:cs="Times New Roman"/>
          <w:color w:val="000000"/>
          <w:bdr w:val="none" w:sz="0" w:space="0" w:color="auto" w:frame="1"/>
          <w:lang w:eastAsia="en-GB"/>
        </w:rPr>
        <w:t xml:space="preserve"> Het probleem is dat niet alle artikelen in XML verschijnen omdat de Open Journals XML-viewer niet </w:t>
      </w:r>
      <w:r w:rsidR="00C61D50">
        <w:rPr>
          <w:rFonts w:ascii="Times New Roman" w:eastAsia="Times New Roman" w:hAnsi="Times New Roman" w:cs="Times New Roman"/>
          <w:color w:val="000000"/>
          <w:bdr w:val="none" w:sz="0" w:space="0" w:color="auto" w:frame="1"/>
          <w:lang w:eastAsia="en-GB"/>
        </w:rPr>
        <w:t xml:space="preserve">goed </w:t>
      </w:r>
      <w:r>
        <w:rPr>
          <w:rFonts w:ascii="Times New Roman" w:eastAsia="Times New Roman" w:hAnsi="Times New Roman" w:cs="Times New Roman"/>
          <w:color w:val="000000"/>
          <w:bdr w:val="none" w:sz="0" w:space="0" w:color="auto" w:frame="1"/>
          <w:lang w:eastAsia="en-GB"/>
        </w:rPr>
        <w:t>werkt. De meeste vaktijdschriften hebben XML-viewers</w:t>
      </w:r>
      <w:r w:rsidR="00C61D50">
        <w:rPr>
          <w:rFonts w:ascii="Times New Roman" w:eastAsia="Times New Roman" w:hAnsi="Times New Roman" w:cs="Times New Roman"/>
          <w:color w:val="000000"/>
          <w:bdr w:val="none" w:sz="0" w:space="0" w:color="auto" w:frame="1"/>
          <w:lang w:eastAsia="en-GB"/>
        </w:rPr>
        <w:t xml:space="preserve"> en het hoort bij een professioneel tijdschrift om de artikelen ook in XML-vorm in de browser te kunnen lezen.</w:t>
      </w:r>
    </w:p>
    <w:p w14:paraId="0AECB49C" w14:textId="6C633939" w:rsidR="00250B62" w:rsidRDefault="00C61D50"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De vraag is dus of we</w:t>
      </w:r>
      <w:r w:rsidR="00250B62">
        <w:rPr>
          <w:rFonts w:ascii="Times New Roman" w:eastAsia="Times New Roman" w:hAnsi="Times New Roman" w:cs="Times New Roman"/>
          <w:color w:val="000000"/>
          <w:bdr w:val="none" w:sz="0" w:space="0" w:color="auto" w:frame="1"/>
          <w:lang w:eastAsia="en-GB"/>
        </w:rPr>
        <w:t xml:space="preserve"> XML </w:t>
      </w:r>
      <w:r>
        <w:rPr>
          <w:rFonts w:ascii="Times New Roman" w:eastAsia="Times New Roman" w:hAnsi="Times New Roman" w:cs="Times New Roman"/>
          <w:color w:val="000000"/>
          <w:bdr w:val="none" w:sz="0" w:space="0" w:color="auto" w:frame="1"/>
          <w:lang w:eastAsia="en-GB"/>
        </w:rPr>
        <w:t xml:space="preserve">per se willen of het onvermogen bij Open Journals willen aangrijpen om te bezuinigingen op XML. Dit wordt enigszins gecompliceerd doordat we niet weten hoeveel er bezuinigd kan worden. Uiteindelijk zijn we desondanks van mening dat we willen vasthouden aan XML en dat het de verantwoordelijkheid van </w:t>
      </w:r>
      <w:r w:rsidR="00250B62">
        <w:rPr>
          <w:rFonts w:ascii="Times New Roman" w:eastAsia="Times New Roman" w:hAnsi="Times New Roman" w:cs="Times New Roman"/>
          <w:color w:val="000000"/>
          <w:bdr w:val="none" w:sz="0" w:space="0" w:color="auto" w:frame="1"/>
          <w:lang w:eastAsia="en-GB"/>
        </w:rPr>
        <w:t>Open Journals</w:t>
      </w:r>
      <w:r>
        <w:rPr>
          <w:rFonts w:ascii="Times New Roman" w:eastAsia="Times New Roman" w:hAnsi="Times New Roman" w:cs="Times New Roman"/>
          <w:color w:val="000000"/>
          <w:bdr w:val="none" w:sz="0" w:space="0" w:color="auto" w:frame="1"/>
          <w:lang w:eastAsia="en-GB"/>
        </w:rPr>
        <w:t xml:space="preserve"> is om een functioneren XML-reader te organiseren.</w:t>
      </w:r>
    </w:p>
    <w:p w14:paraId="230559A5" w14:textId="77777777"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p>
    <w:p w14:paraId="66245839" w14:textId="54F0554D" w:rsidR="00E169E7" w:rsidRPr="00E21E6A"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E21E6A">
        <w:rPr>
          <w:rFonts w:ascii="Times New Roman" w:eastAsia="Times New Roman" w:hAnsi="Times New Roman" w:cs="Times New Roman"/>
          <w:b/>
          <w:bCs/>
          <w:color w:val="000000"/>
          <w:bdr w:val="none" w:sz="0" w:space="0" w:color="auto" w:frame="1"/>
          <w:lang w:eastAsia="en-GB"/>
        </w:rPr>
        <w:t>5. bestuurssamenstelling (bijlage 4)</w:t>
      </w:r>
    </w:p>
    <w:p w14:paraId="62D0DBCC" w14:textId="77777777" w:rsidR="009E4815" w:rsidRPr="009E4815" w:rsidRDefault="00E21E6A" w:rsidP="009E4815">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lastRenderedPageBreak/>
        <w:t>Dit was een punt van de vorige bijeenkomst.</w:t>
      </w:r>
      <w:r w:rsidR="00A952B6">
        <w:rPr>
          <w:rFonts w:ascii="Times New Roman" w:eastAsia="Times New Roman" w:hAnsi="Times New Roman" w:cs="Times New Roman"/>
          <w:color w:val="000000"/>
          <w:bdr w:val="none" w:sz="0" w:space="0" w:color="auto" w:frame="1"/>
          <w:lang w:eastAsia="en-GB"/>
        </w:rPr>
        <w:t xml:space="preserve"> </w:t>
      </w:r>
      <w:r w:rsidR="009E4815" w:rsidRPr="009E4815">
        <w:rPr>
          <w:rFonts w:ascii="Times New Roman" w:eastAsia="Times New Roman" w:hAnsi="Times New Roman" w:cs="Times New Roman"/>
          <w:color w:val="000000"/>
          <w:bdr w:val="none" w:sz="0" w:space="0" w:color="auto" w:frame="1"/>
          <w:lang w:eastAsia="en-GB"/>
        </w:rPr>
        <w:t>Bestuursleden treden af volgens een door het bestuur op te maken rooster; de eerst benoemde bestuursleden kunnen door vaststelling van het rooster hun maximale bestuursperiode overschrijden [dit laatste punt is alleen van toepassing op Fokko Jan, die vanaf het begin van de stichting in het bestuur zit].</w:t>
      </w:r>
    </w:p>
    <w:p w14:paraId="018D1A33" w14:textId="77777777" w:rsidR="009E4815" w:rsidRDefault="009E4815" w:rsidP="009E4815">
      <w:pPr>
        <w:shd w:val="clear" w:color="auto" w:fill="FFFFFF"/>
        <w:rPr>
          <w:rFonts w:ascii="Times New Roman" w:eastAsia="Times New Roman" w:hAnsi="Times New Roman" w:cs="Times New Roman"/>
          <w:color w:val="000000"/>
          <w:bdr w:val="none" w:sz="0" w:space="0" w:color="auto" w:frame="1"/>
          <w:lang w:eastAsia="en-GB"/>
        </w:rPr>
      </w:pPr>
      <w:r w:rsidRPr="009E4815">
        <w:rPr>
          <w:rFonts w:ascii="Times New Roman" w:eastAsia="Times New Roman" w:hAnsi="Times New Roman" w:cs="Times New Roman"/>
          <w:color w:val="000000"/>
          <w:bdr w:val="none" w:sz="0" w:space="0" w:color="auto" w:frame="1"/>
          <w:lang w:eastAsia="en-GB"/>
        </w:rPr>
        <w:t>Een aftredend bestuurslid is te allen tijde na een zittingstermijn direct één keer herbenoembaar; vervolgens is die persoon wederom herbenoembaar nadat die ten minste drie jaar geen lid van het bestuur is geweest.</w:t>
      </w:r>
    </w:p>
    <w:p w14:paraId="1B93AA67" w14:textId="77777777" w:rsidR="009E4815" w:rsidRDefault="009E4815" w:rsidP="009E4815">
      <w:pPr>
        <w:shd w:val="clear" w:color="auto" w:fill="FFFFFF"/>
        <w:rPr>
          <w:rFonts w:ascii="Times New Roman" w:eastAsia="Times New Roman" w:hAnsi="Times New Roman" w:cs="Times New Roman"/>
          <w:color w:val="000000"/>
          <w:bdr w:val="none" w:sz="0" w:space="0" w:color="auto" w:frame="1"/>
          <w:lang w:eastAsia="en-GB"/>
        </w:rPr>
      </w:pPr>
    </w:p>
    <w:p w14:paraId="41D7FF73" w14:textId="1D32B806" w:rsidR="00E21E6A" w:rsidRDefault="00A952B6"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Jasper heeft een rooster gemaakt:</w:t>
      </w:r>
    </w:p>
    <w:tbl>
      <w:tblPr>
        <w:tblStyle w:val="TableGrid"/>
        <w:tblW w:w="0" w:type="auto"/>
        <w:tblLook w:val="04A0" w:firstRow="1" w:lastRow="0" w:firstColumn="1" w:lastColumn="0" w:noHBand="0" w:noVBand="1"/>
      </w:tblPr>
      <w:tblGrid>
        <w:gridCol w:w="2547"/>
        <w:gridCol w:w="1983"/>
        <w:gridCol w:w="2266"/>
        <w:gridCol w:w="2266"/>
      </w:tblGrid>
      <w:tr w:rsidR="00A952B6" w:rsidRPr="00FC7B45" w14:paraId="4F7E50E9" w14:textId="77777777" w:rsidTr="0093451D">
        <w:tc>
          <w:tcPr>
            <w:tcW w:w="2547" w:type="dxa"/>
          </w:tcPr>
          <w:p w14:paraId="301364CA" w14:textId="77777777" w:rsidR="00A952B6" w:rsidRPr="00FC7B45" w:rsidRDefault="00A952B6" w:rsidP="0093451D">
            <w:pPr>
              <w:rPr>
                <w:rFonts w:ascii="Times New Roman" w:hAnsi="Times New Roman" w:cs="Times New Roman"/>
                <w:b/>
                <w:bCs/>
                <w:lang w:val="en-US"/>
              </w:rPr>
            </w:pPr>
            <w:r w:rsidRPr="00FC7B45">
              <w:rPr>
                <w:rFonts w:ascii="Times New Roman" w:hAnsi="Times New Roman" w:cs="Times New Roman"/>
                <w:b/>
                <w:bCs/>
                <w:lang w:val="en-US"/>
              </w:rPr>
              <w:t>Naam</w:t>
            </w:r>
          </w:p>
        </w:tc>
        <w:tc>
          <w:tcPr>
            <w:tcW w:w="1983" w:type="dxa"/>
          </w:tcPr>
          <w:p w14:paraId="730E6668" w14:textId="77777777" w:rsidR="00A952B6" w:rsidRPr="00FC7B45" w:rsidRDefault="00A952B6" w:rsidP="0093451D">
            <w:pPr>
              <w:rPr>
                <w:rFonts w:ascii="Times New Roman" w:hAnsi="Times New Roman" w:cs="Times New Roman"/>
                <w:b/>
                <w:bCs/>
                <w:lang w:val="en-US"/>
              </w:rPr>
            </w:pPr>
            <w:r w:rsidRPr="00FC7B45">
              <w:rPr>
                <w:rFonts w:ascii="Times New Roman" w:hAnsi="Times New Roman" w:cs="Times New Roman"/>
                <w:b/>
                <w:bCs/>
                <w:lang w:val="en-US"/>
              </w:rPr>
              <w:t>Vanaf</w:t>
            </w:r>
          </w:p>
        </w:tc>
        <w:tc>
          <w:tcPr>
            <w:tcW w:w="2266" w:type="dxa"/>
          </w:tcPr>
          <w:p w14:paraId="0A7B997F" w14:textId="77777777" w:rsidR="00A952B6" w:rsidRPr="00FC7B45" w:rsidRDefault="00A952B6" w:rsidP="0093451D">
            <w:pPr>
              <w:rPr>
                <w:rFonts w:ascii="Times New Roman" w:hAnsi="Times New Roman" w:cs="Times New Roman"/>
                <w:b/>
                <w:bCs/>
                <w:lang w:val="en-US"/>
              </w:rPr>
            </w:pPr>
            <w:r w:rsidRPr="00FC7B45">
              <w:rPr>
                <w:rFonts w:ascii="Times New Roman" w:hAnsi="Times New Roman" w:cs="Times New Roman"/>
                <w:b/>
                <w:bCs/>
                <w:lang w:val="en-US"/>
              </w:rPr>
              <w:t>Termijn</w:t>
            </w:r>
          </w:p>
        </w:tc>
        <w:tc>
          <w:tcPr>
            <w:tcW w:w="2266" w:type="dxa"/>
          </w:tcPr>
          <w:p w14:paraId="42BC5E66" w14:textId="77777777" w:rsidR="00A952B6" w:rsidRPr="00FC7B45" w:rsidRDefault="00A952B6" w:rsidP="0093451D">
            <w:pPr>
              <w:rPr>
                <w:rFonts w:ascii="Times New Roman" w:hAnsi="Times New Roman" w:cs="Times New Roman"/>
                <w:b/>
                <w:bCs/>
                <w:lang w:val="en-US"/>
              </w:rPr>
            </w:pPr>
            <w:r w:rsidRPr="00FC7B45">
              <w:rPr>
                <w:rFonts w:ascii="Times New Roman" w:hAnsi="Times New Roman" w:cs="Times New Roman"/>
                <w:b/>
                <w:bCs/>
                <w:lang w:val="en-US"/>
              </w:rPr>
              <w:t>To</w:t>
            </w:r>
            <w:r>
              <w:rPr>
                <w:rFonts w:ascii="Times New Roman" w:hAnsi="Times New Roman" w:cs="Times New Roman"/>
                <w:b/>
                <w:bCs/>
                <w:lang w:val="en-US"/>
              </w:rPr>
              <w:t>t en met</w:t>
            </w:r>
          </w:p>
        </w:tc>
      </w:tr>
      <w:tr w:rsidR="00A952B6" w:rsidRPr="002369DC" w14:paraId="263473DF" w14:textId="77777777" w:rsidTr="0093451D">
        <w:tc>
          <w:tcPr>
            <w:tcW w:w="2547" w:type="dxa"/>
          </w:tcPr>
          <w:p w14:paraId="3BF2DD07" w14:textId="77777777" w:rsidR="00A952B6" w:rsidRPr="002369DC" w:rsidRDefault="00A952B6" w:rsidP="0093451D">
            <w:pPr>
              <w:rPr>
                <w:rFonts w:ascii="Times New Roman" w:hAnsi="Times New Roman" w:cs="Times New Roman"/>
                <w:lang w:val="en-US"/>
              </w:rPr>
            </w:pPr>
            <w:r w:rsidRPr="002369DC">
              <w:rPr>
                <w:rFonts w:ascii="Times New Roman" w:hAnsi="Times New Roman" w:cs="Times New Roman"/>
                <w:lang w:val="en-US"/>
              </w:rPr>
              <w:t>Geert Janssen</w:t>
            </w:r>
          </w:p>
        </w:tc>
        <w:tc>
          <w:tcPr>
            <w:tcW w:w="1983" w:type="dxa"/>
          </w:tcPr>
          <w:p w14:paraId="6F161BF9"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15-04-2021</w:t>
            </w:r>
          </w:p>
        </w:tc>
        <w:tc>
          <w:tcPr>
            <w:tcW w:w="2266" w:type="dxa"/>
          </w:tcPr>
          <w:p w14:paraId="3E3C15C5"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2</w:t>
            </w:r>
          </w:p>
        </w:tc>
        <w:tc>
          <w:tcPr>
            <w:tcW w:w="2266" w:type="dxa"/>
          </w:tcPr>
          <w:p w14:paraId="221BF937"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14-04-2027</w:t>
            </w:r>
          </w:p>
        </w:tc>
      </w:tr>
      <w:tr w:rsidR="00A952B6" w:rsidRPr="002369DC" w14:paraId="2F238393" w14:textId="77777777" w:rsidTr="0093451D">
        <w:tc>
          <w:tcPr>
            <w:tcW w:w="2547" w:type="dxa"/>
          </w:tcPr>
          <w:p w14:paraId="454DF107" w14:textId="77777777" w:rsidR="00A952B6" w:rsidRPr="002369DC" w:rsidRDefault="00A952B6" w:rsidP="0093451D">
            <w:pPr>
              <w:rPr>
                <w:rFonts w:ascii="Times New Roman" w:hAnsi="Times New Roman" w:cs="Times New Roman"/>
                <w:lang w:val="en-US"/>
              </w:rPr>
            </w:pPr>
            <w:r w:rsidRPr="002369DC">
              <w:rPr>
                <w:rFonts w:ascii="Times New Roman" w:hAnsi="Times New Roman" w:cs="Times New Roman"/>
                <w:lang w:val="en-US"/>
              </w:rPr>
              <w:t>Jasper van der Steen</w:t>
            </w:r>
          </w:p>
        </w:tc>
        <w:tc>
          <w:tcPr>
            <w:tcW w:w="1983" w:type="dxa"/>
          </w:tcPr>
          <w:p w14:paraId="5A246A2A"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28-10-2019</w:t>
            </w:r>
          </w:p>
        </w:tc>
        <w:tc>
          <w:tcPr>
            <w:tcW w:w="2266" w:type="dxa"/>
          </w:tcPr>
          <w:p w14:paraId="4209B82E"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2</w:t>
            </w:r>
          </w:p>
        </w:tc>
        <w:tc>
          <w:tcPr>
            <w:tcW w:w="2266" w:type="dxa"/>
          </w:tcPr>
          <w:p w14:paraId="09EB9E45"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27-10-2025</w:t>
            </w:r>
          </w:p>
        </w:tc>
      </w:tr>
      <w:tr w:rsidR="00A952B6" w:rsidRPr="002369DC" w14:paraId="287AD830" w14:textId="77777777" w:rsidTr="0093451D">
        <w:tc>
          <w:tcPr>
            <w:tcW w:w="2547" w:type="dxa"/>
          </w:tcPr>
          <w:p w14:paraId="007B7553" w14:textId="77777777" w:rsidR="00A952B6" w:rsidRPr="002369DC" w:rsidRDefault="00A952B6" w:rsidP="0093451D">
            <w:pPr>
              <w:rPr>
                <w:rFonts w:ascii="Times New Roman" w:hAnsi="Times New Roman" w:cs="Times New Roman"/>
                <w:lang w:val="en-US"/>
              </w:rPr>
            </w:pPr>
            <w:r w:rsidRPr="002369DC">
              <w:rPr>
                <w:rFonts w:ascii="Times New Roman" w:hAnsi="Times New Roman" w:cs="Times New Roman"/>
                <w:lang w:val="en-US"/>
              </w:rPr>
              <w:t>Fokko Jan Dijksterhuis</w:t>
            </w:r>
          </w:p>
        </w:tc>
        <w:tc>
          <w:tcPr>
            <w:tcW w:w="1983" w:type="dxa"/>
          </w:tcPr>
          <w:p w14:paraId="1B50993E"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04-01-2017</w:t>
            </w:r>
          </w:p>
        </w:tc>
        <w:tc>
          <w:tcPr>
            <w:tcW w:w="2266" w:type="dxa"/>
          </w:tcPr>
          <w:p w14:paraId="7E1399D1"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w:t>
            </w:r>
          </w:p>
        </w:tc>
        <w:tc>
          <w:tcPr>
            <w:tcW w:w="2266" w:type="dxa"/>
          </w:tcPr>
          <w:p w14:paraId="5100D867"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w:t>
            </w:r>
          </w:p>
        </w:tc>
      </w:tr>
      <w:tr w:rsidR="00A952B6" w:rsidRPr="002369DC" w14:paraId="2405507B" w14:textId="77777777" w:rsidTr="0093451D">
        <w:tc>
          <w:tcPr>
            <w:tcW w:w="2547" w:type="dxa"/>
          </w:tcPr>
          <w:p w14:paraId="0BC46B14" w14:textId="77777777" w:rsidR="00A952B6" w:rsidRPr="002369DC" w:rsidRDefault="00A952B6" w:rsidP="0093451D">
            <w:pPr>
              <w:rPr>
                <w:rFonts w:ascii="Times New Roman" w:hAnsi="Times New Roman" w:cs="Times New Roman"/>
                <w:lang w:val="en-US"/>
              </w:rPr>
            </w:pPr>
            <w:r w:rsidRPr="002369DC">
              <w:rPr>
                <w:rFonts w:ascii="Times New Roman" w:hAnsi="Times New Roman" w:cs="Times New Roman"/>
                <w:lang w:val="en-US"/>
              </w:rPr>
              <w:t>Feike Dietz</w:t>
            </w:r>
          </w:p>
        </w:tc>
        <w:tc>
          <w:tcPr>
            <w:tcW w:w="1983" w:type="dxa"/>
          </w:tcPr>
          <w:p w14:paraId="094C963E"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25-08-2023</w:t>
            </w:r>
          </w:p>
        </w:tc>
        <w:tc>
          <w:tcPr>
            <w:tcW w:w="2266" w:type="dxa"/>
          </w:tcPr>
          <w:p w14:paraId="5A2C6FEF"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1</w:t>
            </w:r>
          </w:p>
        </w:tc>
        <w:tc>
          <w:tcPr>
            <w:tcW w:w="2266" w:type="dxa"/>
          </w:tcPr>
          <w:p w14:paraId="75CF127E"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24-08-2026</w:t>
            </w:r>
          </w:p>
        </w:tc>
      </w:tr>
      <w:tr w:rsidR="00A952B6" w:rsidRPr="002369DC" w14:paraId="218E4C71" w14:textId="77777777" w:rsidTr="0093451D">
        <w:tc>
          <w:tcPr>
            <w:tcW w:w="2547" w:type="dxa"/>
          </w:tcPr>
          <w:p w14:paraId="7AED36F4" w14:textId="77777777" w:rsidR="00A952B6" w:rsidRPr="002369DC" w:rsidRDefault="00A952B6" w:rsidP="0093451D">
            <w:pPr>
              <w:rPr>
                <w:rFonts w:ascii="Times New Roman" w:hAnsi="Times New Roman" w:cs="Times New Roman"/>
                <w:lang w:val="en-US"/>
              </w:rPr>
            </w:pPr>
            <w:r w:rsidRPr="002369DC">
              <w:rPr>
                <w:rFonts w:ascii="Times New Roman" w:hAnsi="Times New Roman" w:cs="Times New Roman"/>
                <w:lang w:val="en-US"/>
              </w:rPr>
              <w:t>Alberto Feenstra</w:t>
            </w:r>
          </w:p>
        </w:tc>
        <w:tc>
          <w:tcPr>
            <w:tcW w:w="1983" w:type="dxa"/>
          </w:tcPr>
          <w:p w14:paraId="79621849"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17</w:t>
            </w:r>
            <w:r w:rsidRPr="002369DC">
              <w:rPr>
                <w:rFonts w:ascii="Times New Roman" w:hAnsi="Times New Roman" w:cs="Times New Roman"/>
                <w:lang w:val="en-US"/>
              </w:rPr>
              <w:t>-01-2024</w:t>
            </w:r>
          </w:p>
        </w:tc>
        <w:tc>
          <w:tcPr>
            <w:tcW w:w="2266" w:type="dxa"/>
          </w:tcPr>
          <w:p w14:paraId="434AAD38"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1</w:t>
            </w:r>
          </w:p>
        </w:tc>
        <w:tc>
          <w:tcPr>
            <w:tcW w:w="2266" w:type="dxa"/>
          </w:tcPr>
          <w:p w14:paraId="22E40B32" w14:textId="77777777" w:rsidR="00A952B6" w:rsidRPr="002369DC" w:rsidRDefault="00A952B6" w:rsidP="0093451D">
            <w:pPr>
              <w:rPr>
                <w:rFonts w:ascii="Times New Roman" w:hAnsi="Times New Roman" w:cs="Times New Roman"/>
                <w:lang w:val="en-US"/>
              </w:rPr>
            </w:pPr>
            <w:r>
              <w:rPr>
                <w:rFonts w:ascii="Times New Roman" w:hAnsi="Times New Roman" w:cs="Times New Roman"/>
                <w:lang w:val="en-US"/>
              </w:rPr>
              <w:t>16-01-2027</w:t>
            </w:r>
          </w:p>
        </w:tc>
      </w:tr>
    </w:tbl>
    <w:p w14:paraId="6011B884" w14:textId="77777777" w:rsidR="009E4815" w:rsidRDefault="009E4815" w:rsidP="00E169E7">
      <w:pPr>
        <w:shd w:val="clear" w:color="auto" w:fill="FFFFFF"/>
        <w:rPr>
          <w:rFonts w:ascii="Times New Roman" w:eastAsia="Times New Roman" w:hAnsi="Times New Roman" w:cs="Times New Roman"/>
          <w:color w:val="000000"/>
          <w:bdr w:val="none" w:sz="0" w:space="0" w:color="auto" w:frame="1"/>
          <w:lang w:eastAsia="en-GB"/>
        </w:rPr>
      </w:pPr>
    </w:p>
    <w:p w14:paraId="29A167AF" w14:textId="50EE4674" w:rsidR="00A952B6" w:rsidRDefault="00A952B6"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Er is enige twijfel over wat de statuten zeggen over de bestuurstermijn van constituerende bestuursleden. Strikt genomen heeft Fokko Jan al zes jaar als bestuurslid gediend, maar het is de vraag of dat problematisch is volgens de statuten. Jasper doet navraag bij Carolina Lenarduzzi.</w:t>
      </w:r>
    </w:p>
    <w:p w14:paraId="41AF75EE" w14:textId="77777777" w:rsidR="00A952B6" w:rsidRDefault="00A952B6" w:rsidP="00E169E7">
      <w:pPr>
        <w:shd w:val="clear" w:color="auto" w:fill="FFFFFF"/>
        <w:rPr>
          <w:rFonts w:ascii="Times New Roman" w:eastAsia="Times New Roman" w:hAnsi="Times New Roman" w:cs="Times New Roman"/>
          <w:color w:val="000000"/>
          <w:bdr w:val="none" w:sz="0" w:space="0" w:color="auto" w:frame="1"/>
          <w:lang w:eastAsia="en-GB"/>
        </w:rPr>
      </w:pPr>
    </w:p>
    <w:p w14:paraId="107DC27B" w14:textId="1631B29C" w:rsidR="00E21E6A" w:rsidRPr="00D24D31" w:rsidRDefault="00E21E6A" w:rsidP="00E169E7">
      <w:pPr>
        <w:shd w:val="clear" w:color="auto" w:fill="FFFFFF"/>
        <w:rPr>
          <w:rFonts w:ascii="Times New Roman" w:eastAsia="Times New Roman" w:hAnsi="Times New Roman" w:cs="Times New Roman"/>
          <w:color w:val="242424"/>
          <w:lang w:eastAsia="en-GB"/>
        </w:rPr>
      </w:pPr>
      <w:r>
        <w:rPr>
          <w:rFonts w:ascii="Times New Roman" w:eastAsia="Times New Roman" w:hAnsi="Times New Roman" w:cs="Times New Roman"/>
          <w:color w:val="000000"/>
          <w:bdr w:val="none" w:sz="0" w:space="0" w:color="auto" w:frame="1"/>
          <w:lang w:eastAsia="en-GB"/>
        </w:rPr>
        <w:t>Er komt een nieuwe voorzitter bij de 18de eeuw: Karen Hollewand. Wie moet er dan namens de Werkgroep 18de in het stichtingsbestuur?</w:t>
      </w:r>
      <w:r w:rsidR="00A952B6">
        <w:rPr>
          <w:rFonts w:ascii="Times New Roman" w:eastAsia="Times New Roman" w:hAnsi="Times New Roman" w:cs="Times New Roman"/>
          <w:color w:val="000000"/>
          <w:bdr w:val="none" w:sz="0" w:space="0" w:color="auto" w:frame="1"/>
          <w:lang w:eastAsia="en-GB"/>
        </w:rPr>
        <w:t xml:space="preserve"> Er zijn twee bestuursleden per werkgroep. Dat zou betekenen dat ofwel Alberto, ofwel Fokko Jan plaats zullen maken. </w:t>
      </w:r>
      <w:r>
        <w:rPr>
          <w:rFonts w:ascii="Times New Roman" w:eastAsia="Times New Roman" w:hAnsi="Times New Roman" w:cs="Times New Roman"/>
          <w:color w:val="000000"/>
          <w:bdr w:val="none" w:sz="0" w:space="0" w:color="auto" w:frame="1"/>
          <w:lang w:eastAsia="en-GB"/>
        </w:rPr>
        <w:t>Vanwege het gedoe om de rekening over te zetten lijkt het onverstandig</w:t>
      </w:r>
      <w:r w:rsidR="003E1A44">
        <w:rPr>
          <w:rFonts w:ascii="Times New Roman" w:eastAsia="Times New Roman" w:hAnsi="Times New Roman" w:cs="Times New Roman"/>
          <w:color w:val="000000"/>
          <w:bdr w:val="none" w:sz="0" w:space="0" w:color="auto" w:frame="1"/>
          <w:lang w:eastAsia="en-GB"/>
        </w:rPr>
        <w:t xml:space="preserve"> om de penningmeester te wijzigen.</w:t>
      </w:r>
      <w:r w:rsidR="00A952B6">
        <w:rPr>
          <w:rFonts w:ascii="Times New Roman" w:eastAsia="Times New Roman" w:hAnsi="Times New Roman" w:cs="Times New Roman"/>
          <w:color w:val="000000"/>
          <w:bdr w:val="none" w:sz="0" w:space="0" w:color="auto" w:frame="1"/>
          <w:lang w:eastAsia="en-GB"/>
        </w:rPr>
        <w:t xml:space="preserve"> We nemen nog geen besluit totdat we meer weten over de formaliteiten.</w:t>
      </w:r>
    </w:p>
    <w:p w14:paraId="606C21CA" w14:textId="77777777" w:rsidR="007A46FE" w:rsidRPr="00D24D31" w:rsidRDefault="007A46FE" w:rsidP="00E169E7">
      <w:pPr>
        <w:shd w:val="clear" w:color="auto" w:fill="FFFFFF"/>
        <w:rPr>
          <w:rFonts w:ascii="Times New Roman" w:eastAsia="Times New Roman" w:hAnsi="Times New Roman" w:cs="Times New Roman"/>
          <w:color w:val="000000"/>
          <w:bdr w:val="none" w:sz="0" w:space="0" w:color="auto" w:frame="1"/>
          <w:lang w:eastAsia="en-GB"/>
        </w:rPr>
      </w:pPr>
    </w:p>
    <w:p w14:paraId="1B596B76" w14:textId="1F4CCD49" w:rsidR="00E169E7" w:rsidRPr="00A12C54"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A12C54">
        <w:rPr>
          <w:rFonts w:ascii="Times New Roman" w:eastAsia="Times New Roman" w:hAnsi="Times New Roman" w:cs="Times New Roman"/>
          <w:b/>
          <w:bCs/>
          <w:color w:val="000000"/>
          <w:bdr w:val="none" w:sz="0" w:space="0" w:color="auto" w:frame="1"/>
          <w:lang w:eastAsia="en-GB"/>
        </w:rPr>
        <w:t>6. nieuws van de redactie</w:t>
      </w:r>
    </w:p>
    <w:p w14:paraId="0C3E2A15" w14:textId="56972AAB" w:rsidR="00A12C54" w:rsidRDefault="00A12C54"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David geeft een update. Het gaat goed. Het themanummer over privileges komt er aan (redactie Marius Buding, Marlisa Rijks).</w:t>
      </w:r>
    </w:p>
    <w:p w14:paraId="33468FFB" w14:textId="77777777" w:rsidR="00A12C54" w:rsidRDefault="00A12C54"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Vrouwen in de Lage Landen (historiografische essays, korte bijdragen over specifieke bronnen).</w:t>
      </w:r>
    </w:p>
    <w:p w14:paraId="0AFB0D18" w14:textId="629759FC" w:rsidR="007A46FE" w:rsidRDefault="00A12C54"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Er komt een themanummer over diplomatie en festivals (onder redactie van Bram van Leuveren) in 2026 en er zijn plannen voor een themanummer over milieugeschiedenis in 2027.</w:t>
      </w:r>
    </w:p>
    <w:p w14:paraId="0F9B0C02" w14:textId="183EDBC5" w:rsidR="003C1910" w:rsidRDefault="003C1910"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Het loopt</w:t>
      </w:r>
      <w:r>
        <w:rPr>
          <w:rFonts w:ascii="Times New Roman" w:eastAsia="Times New Roman" w:hAnsi="Times New Roman" w:cs="Times New Roman"/>
          <w:color w:val="000000"/>
          <w:bdr w:val="none" w:sz="0" w:space="0" w:color="auto" w:frame="1"/>
          <w:lang w:eastAsia="en-GB"/>
        </w:rPr>
        <w:t xml:space="preserve"> bovendien</w:t>
      </w:r>
      <w:r>
        <w:rPr>
          <w:rFonts w:ascii="Times New Roman" w:eastAsia="Times New Roman" w:hAnsi="Times New Roman" w:cs="Times New Roman"/>
          <w:color w:val="000000"/>
          <w:bdr w:val="none" w:sz="0" w:space="0" w:color="auto" w:frame="1"/>
          <w:lang w:eastAsia="en-GB"/>
        </w:rPr>
        <w:t xml:space="preserve"> goed met de lopende kopij</w:t>
      </w:r>
      <w:r>
        <w:rPr>
          <w:rFonts w:ascii="Times New Roman" w:eastAsia="Times New Roman" w:hAnsi="Times New Roman" w:cs="Times New Roman"/>
          <w:color w:val="000000"/>
          <w:bdr w:val="none" w:sz="0" w:space="0" w:color="auto" w:frame="1"/>
          <w:lang w:eastAsia="en-GB"/>
        </w:rPr>
        <w:t>.</w:t>
      </w:r>
    </w:p>
    <w:p w14:paraId="1E8DF31B" w14:textId="7BC5942E" w:rsidR="00A12C54" w:rsidRDefault="00A12C54" w:rsidP="00E169E7">
      <w:pPr>
        <w:shd w:val="clear" w:color="auto" w:fill="FFFFFF"/>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David van der Linden is van plan op termijn te vertrekken</w:t>
      </w:r>
      <w:r w:rsidR="00BF2745">
        <w:rPr>
          <w:rFonts w:ascii="Times New Roman" w:eastAsia="Times New Roman" w:hAnsi="Times New Roman" w:cs="Times New Roman"/>
          <w:color w:val="000000"/>
          <w:bdr w:val="none" w:sz="0" w:space="0" w:color="auto" w:frame="1"/>
          <w:lang w:eastAsia="en-GB"/>
        </w:rPr>
        <w:t>, maar de redactie is nog op zoek naar een geschikte opvolger.</w:t>
      </w:r>
      <w:r w:rsidR="00A74318">
        <w:rPr>
          <w:rFonts w:ascii="Times New Roman" w:eastAsia="Times New Roman" w:hAnsi="Times New Roman" w:cs="Times New Roman"/>
          <w:color w:val="000000"/>
          <w:bdr w:val="none" w:sz="0" w:space="0" w:color="auto" w:frame="1"/>
          <w:lang w:eastAsia="en-GB"/>
        </w:rPr>
        <w:t xml:space="preserve"> Geert begrijpt Davids overwegingen, gezien zijn lange betrokkenheid bij EMLC, en is dankbaar voor zijn bereidheid aan te blijven tot er een vervanger is.</w:t>
      </w:r>
    </w:p>
    <w:p w14:paraId="77B442EB" w14:textId="77777777" w:rsidR="00A12C54" w:rsidRPr="00D24D31" w:rsidRDefault="00A12C54" w:rsidP="00E169E7">
      <w:pPr>
        <w:shd w:val="clear" w:color="auto" w:fill="FFFFFF"/>
        <w:rPr>
          <w:rFonts w:ascii="Times New Roman" w:eastAsia="Times New Roman" w:hAnsi="Times New Roman" w:cs="Times New Roman"/>
          <w:color w:val="000000"/>
          <w:bdr w:val="none" w:sz="0" w:space="0" w:color="auto" w:frame="1"/>
          <w:lang w:eastAsia="en-GB"/>
        </w:rPr>
      </w:pPr>
    </w:p>
    <w:p w14:paraId="507C3ECB" w14:textId="2F592C08" w:rsidR="00E169E7" w:rsidRPr="003C1910" w:rsidRDefault="00E169E7" w:rsidP="00E169E7">
      <w:pPr>
        <w:shd w:val="clear" w:color="auto" w:fill="FFFFFF"/>
        <w:rPr>
          <w:rFonts w:ascii="Times New Roman" w:eastAsia="Times New Roman" w:hAnsi="Times New Roman" w:cs="Times New Roman"/>
          <w:b/>
          <w:bCs/>
          <w:color w:val="000000"/>
          <w:bdr w:val="none" w:sz="0" w:space="0" w:color="auto" w:frame="1"/>
          <w:lang w:eastAsia="en-GB"/>
        </w:rPr>
      </w:pPr>
      <w:r w:rsidRPr="003C1910">
        <w:rPr>
          <w:rFonts w:ascii="Times New Roman" w:eastAsia="Times New Roman" w:hAnsi="Times New Roman" w:cs="Times New Roman"/>
          <w:b/>
          <w:bCs/>
          <w:color w:val="000000"/>
          <w:bdr w:val="none" w:sz="0" w:space="0" w:color="auto" w:frame="1"/>
          <w:lang w:eastAsia="en-GB"/>
        </w:rPr>
        <w:t>7. w.v.t.t.k. en rondvraag</w:t>
      </w:r>
    </w:p>
    <w:p w14:paraId="39D64923" w14:textId="0CF4A21A" w:rsidR="003C1910" w:rsidRPr="00D24D31" w:rsidRDefault="00AA336D" w:rsidP="00E169E7">
      <w:pPr>
        <w:shd w:val="clear" w:color="auto" w:fill="FFFFFF"/>
        <w:rPr>
          <w:rFonts w:ascii="Times New Roman" w:eastAsia="Times New Roman" w:hAnsi="Times New Roman" w:cs="Times New Roman"/>
          <w:color w:val="242424"/>
          <w:lang w:eastAsia="en-GB"/>
        </w:rPr>
      </w:pPr>
      <w:r>
        <w:rPr>
          <w:rFonts w:ascii="Times New Roman" w:eastAsia="Times New Roman" w:hAnsi="Times New Roman" w:cs="Times New Roman"/>
          <w:color w:val="242424"/>
          <w:lang w:eastAsia="en-GB"/>
        </w:rPr>
        <w:t>David zegt dat de financiële stukken begin 2025 op de website moeten staan. En hij spreekt de hoop uit dat</w:t>
      </w:r>
      <w:r w:rsidR="00A74318">
        <w:rPr>
          <w:rFonts w:ascii="Times New Roman" w:eastAsia="Times New Roman" w:hAnsi="Times New Roman" w:cs="Times New Roman"/>
          <w:color w:val="242424"/>
          <w:lang w:eastAsia="en-GB"/>
        </w:rPr>
        <w:t xml:space="preserve"> er vlug meer duidelijk is over eventuele steun van het</w:t>
      </w:r>
      <w:r>
        <w:rPr>
          <w:rFonts w:ascii="Times New Roman" w:eastAsia="Times New Roman" w:hAnsi="Times New Roman" w:cs="Times New Roman"/>
          <w:color w:val="242424"/>
          <w:lang w:eastAsia="en-GB"/>
        </w:rPr>
        <w:t xml:space="preserve"> Van Winterfonds en</w:t>
      </w:r>
      <w:r w:rsidR="00A74318">
        <w:rPr>
          <w:rFonts w:ascii="Times New Roman" w:eastAsia="Times New Roman" w:hAnsi="Times New Roman" w:cs="Times New Roman"/>
          <w:color w:val="242424"/>
          <w:lang w:eastAsia="en-GB"/>
        </w:rPr>
        <w:t xml:space="preserve"> de</w:t>
      </w:r>
      <w:r w:rsidR="00A74318" w:rsidRPr="00A74318">
        <w:t xml:space="preserve"> </w:t>
      </w:r>
      <w:r w:rsidR="00A74318" w:rsidRPr="00A74318">
        <w:rPr>
          <w:rFonts w:ascii="Times New Roman" w:eastAsia="Times New Roman" w:hAnsi="Times New Roman" w:cs="Times New Roman"/>
          <w:color w:val="242424"/>
          <w:lang w:eastAsia="en-GB"/>
        </w:rPr>
        <w:t>Thijssen-Schoute Stichting</w:t>
      </w:r>
      <w:r w:rsidR="00A74318">
        <w:rPr>
          <w:rFonts w:ascii="Times New Roman" w:eastAsia="Times New Roman" w:hAnsi="Times New Roman" w:cs="Times New Roman"/>
          <w:color w:val="242424"/>
          <w:lang w:eastAsia="en-GB"/>
        </w:rPr>
        <w:t>.</w:t>
      </w:r>
    </w:p>
    <w:p w14:paraId="5ED72A12" w14:textId="33CB095F" w:rsidR="00E169E7" w:rsidRPr="00D24D31" w:rsidRDefault="00E169E7" w:rsidP="00E169E7">
      <w:pPr>
        <w:rPr>
          <w:rFonts w:ascii="Times New Roman" w:hAnsi="Times New Roman" w:cs="Times New Roman"/>
        </w:rPr>
      </w:pPr>
    </w:p>
    <w:p w14:paraId="651DC5A4" w14:textId="427F1DCF" w:rsidR="007A46FE" w:rsidRPr="00D24D31" w:rsidRDefault="007A46FE" w:rsidP="00E169E7">
      <w:pPr>
        <w:rPr>
          <w:rFonts w:ascii="Times New Roman" w:hAnsi="Times New Roman" w:cs="Times New Roman"/>
          <w:b/>
          <w:bCs/>
        </w:rPr>
      </w:pPr>
      <w:r w:rsidRPr="00D24D31">
        <w:rPr>
          <w:rFonts w:ascii="Times New Roman" w:hAnsi="Times New Roman" w:cs="Times New Roman"/>
          <w:b/>
          <w:bCs/>
        </w:rPr>
        <w:t>Actielijst</w:t>
      </w:r>
    </w:p>
    <w:p w14:paraId="2C946D39" w14:textId="0DC54795" w:rsidR="007A46FE" w:rsidRDefault="007A46FE" w:rsidP="00E169E7">
      <w:pPr>
        <w:rPr>
          <w:rFonts w:ascii="Times New Roman" w:hAnsi="Times New Roman" w:cs="Times New Roman"/>
        </w:rPr>
      </w:pPr>
      <w:r w:rsidRPr="00D24D31">
        <w:rPr>
          <w:rFonts w:ascii="Times New Roman" w:hAnsi="Times New Roman" w:cs="Times New Roman"/>
        </w:rPr>
        <w:t>Geert vraagt bij het Van Winterfonds of het opportuun is om om verlenging van de subsidie te praten.</w:t>
      </w:r>
    </w:p>
    <w:p w14:paraId="0AF92A7B" w14:textId="0CAA3154" w:rsidR="00A74318" w:rsidRPr="00D24D31" w:rsidRDefault="00A74318" w:rsidP="00E169E7">
      <w:pPr>
        <w:rPr>
          <w:rFonts w:ascii="Times New Roman" w:hAnsi="Times New Roman" w:cs="Times New Roman"/>
        </w:rPr>
      </w:pPr>
      <w:r>
        <w:rPr>
          <w:rFonts w:ascii="Times New Roman" w:hAnsi="Times New Roman" w:cs="Times New Roman"/>
        </w:rPr>
        <w:t>Jasper stuurt Geert de oude Van Winterfonds-aanvraag.</w:t>
      </w:r>
    </w:p>
    <w:p w14:paraId="63B2786C" w14:textId="78331BEF" w:rsidR="00D24D31" w:rsidRDefault="001947EF" w:rsidP="00E169E7">
      <w:pPr>
        <w:rPr>
          <w:rFonts w:ascii="Times New Roman" w:eastAsia="Times New Roman" w:hAnsi="Times New Roman" w:cs="Times New Roman"/>
          <w:color w:val="000000"/>
          <w:bdr w:val="none" w:sz="0" w:space="0" w:color="auto" w:frame="1"/>
          <w:lang w:eastAsia="en-GB"/>
        </w:rPr>
      </w:pPr>
      <w:r>
        <w:rPr>
          <w:rFonts w:ascii="Times New Roman" w:hAnsi="Times New Roman" w:cs="Times New Roman"/>
        </w:rPr>
        <w:lastRenderedPageBreak/>
        <w:t>Fokko Jan</w:t>
      </w:r>
      <w:r w:rsidR="00D24D31" w:rsidRPr="00D24D31">
        <w:rPr>
          <w:rFonts w:ascii="Times New Roman" w:hAnsi="Times New Roman" w:cs="Times New Roman"/>
        </w:rPr>
        <w:t xml:space="preserve"> houdt een vinger aan de pols bij </w:t>
      </w:r>
      <w:r w:rsidR="00D24D31" w:rsidRPr="00D24D31">
        <w:rPr>
          <w:rFonts w:ascii="Times New Roman" w:eastAsia="Times New Roman" w:hAnsi="Times New Roman" w:cs="Times New Roman"/>
          <w:color w:val="000000"/>
          <w:bdr w:val="none" w:sz="0" w:space="0" w:color="auto" w:frame="1"/>
          <w:lang w:eastAsia="en-GB"/>
        </w:rPr>
        <w:t>Thijssen-Schoute Stichting</w:t>
      </w:r>
      <w:r w:rsidR="00A74318">
        <w:rPr>
          <w:rFonts w:ascii="Times New Roman" w:eastAsia="Times New Roman" w:hAnsi="Times New Roman" w:cs="Times New Roman"/>
          <w:color w:val="000000"/>
          <w:bdr w:val="none" w:sz="0" w:space="0" w:color="auto" w:frame="1"/>
          <w:lang w:eastAsia="en-GB"/>
        </w:rPr>
        <w:t>.</w:t>
      </w:r>
    </w:p>
    <w:p w14:paraId="0B73698C" w14:textId="28B3C7A6" w:rsidR="001A190B" w:rsidRDefault="001A190B" w:rsidP="00E169E7">
      <w:pPr>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 xml:space="preserve">Fokko Jan bespreekt met de 18de eeuw hoeveel de Werkgroep </w:t>
      </w:r>
      <w:r w:rsidR="00A74318">
        <w:rPr>
          <w:rFonts w:ascii="Times New Roman" w:eastAsia="Times New Roman" w:hAnsi="Times New Roman" w:cs="Times New Roman"/>
          <w:color w:val="000000"/>
          <w:bdr w:val="none" w:sz="0" w:space="0" w:color="auto" w:frame="1"/>
          <w:lang w:eastAsia="en-GB"/>
        </w:rPr>
        <w:t>kan</w:t>
      </w:r>
      <w:r>
        <w:rPr>
          <w:rFonts w:ascii="Times New Roman" w:eastAsia="Times New Roman" w:hAnsi="Times New Roman" w:cs="Times New Roman"/>
          <w:color w:val="000000"/>
          <w:bdr w:val="none" w:sz="0" w:space="0" w:color="auto" w:frame="1"/>
          <w:lang w:eastAsia="en-GB"/>
        </w:rPr>
        <w:t xml:space="preserve"> bijdragen</w:t>
      </w:r>
      <w:r w:rsidR="00A74318">
        <w:rPr>
          <w:rFonts w:ascii="Times New Roman" w:eastAsia="Times New Roman" w:hAnsi="Times New Roman" w:cs="Times New Roman"/>
          <w:color w:val="000000"/>
          <w:bdr w:val="none" w:sz="0" w:space="0" w:color="auto" w:frame="1"/>
          <w:lang w:eastAsia="en-GB"/>
        </w:rPr>
        <w:t>.</w:t>
      </w:r>
    </w:p>
    <w:p w14:paraId="6C0C4B36" w14:textId="369DC838" w:rsidR="001A190B" w:rsidRDefault="001A190B" w:rsidP="001A190B">
      <w:pPr>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Jasper</w:t>
      </w:r>
      <w:r>
        <w:rPr>
          <w:rFonts w:ascii="Times New Roman" w:eastAsia="Times New Roman" w:hAnsi="Times New Roman" w:cs="Times New Roman"/>
          <w:color w:val="000000"/>
          <w:bdr w:val="none" w:sz="0" w:space="0" w:color="auto" w:frame="1"/>
          <w:lang w:eastAsia="en-GB"/>
        </w:rPr>
        <w:t xml:space="preserve"> bespreekt met de </w:t>
      </w:r>
      <w:r>
        <w:rPr>
          <w:rFonts w:ascii="Times New Roman" w:eastAsia="Times New Roman" w:hAnsi="Times New Roman" w:cs="Times New Roman"/>
          <w:color w:val="000000"/>
          <w:bdr w:val="none" w:sz="0" w:space="0" w:color="auto" w:frame="1"/>
          <w:lang w:eastAsia="en-GB"/>
        </w:rPr>
        <w:t>17de</w:t>
      </w:r>
      <w:r>
        <w:rPr>
          <w:rFonts w:ascii="Times New Roman" w:eastAsia="Times New Roman" w:hAnsi="Times New Roman" w:cs="Times New Roman"/>
          <w:color w:val="000000"/>
          <w:bdr w:val="none" w:sz="0" w:space="0" w:color="auto" w:frame="1"/>
          <w:lang w:eastAsia="en-GB"/>
        </w:rPr>
        <w:t xml:space="preserve"> eeuw hoeveel de Werkgroep </w:t>
      </w:r>
      <w:r w:rsidR="00A74318">
        <w:rPr>
          <w:rFonts w:ascii="Times New Roman" w:eastAsia="Times New Roman" w:hAnsi="Times New Roman" w:cs="Times New Roman"/>
          <w:color w:val="000000"/>
          <w:bdr w:val="none" w:sz="0" w:space="0" w:color="auto" w:frame="1"/>
          <w:lang w:eastAsia="en-GB"/>
        </w:rPr>
        <w:t>kan</w:t>
      </w:r>
      <w:r>
        <w:rPr>
          <w:rFonts w:ascii="Times New Roman" w:eastAsia="Times New Roman" w:hAnsi="Times New Roman" w:cs="Times New Roman"/>
          <w:color w:val="000000"/>
          <w:bdr w:val="none" w:sz="0" w:space="0" w:color="auto" w:frame="1"/>
          <w:lang w:eastAsia="en-GB"/>
        </w:rPr>
        <w:t xml:space="preserve"> bijdragen</w:t>
      </w:r>
      <w:r w:rsidR="00A74318">
        <w:rPr>
          <w:rFonts w:ascii="Times New Roman" w:eastAsia="Times New Roman" w:hAnsi="Times New Roman" w:cs="Times New Roman"/>
          <w:color w:val="000000"/>
          <w:bdr w:val="none" w:sz="0" w:space="0" w:color="auto" w:frame="1"/>
          <w:lang w:eastAsia="en-GB"/>
        </w:rPr>
        <w:t>.</w:t>
      </w:r>
    </w:p>
    <w:p w14:paraId="4D8A1FFE" w14:textId="4E29CBF1" w:rsidR="001947EF" w:rsidRDefault="001947EF" w:rsidP="001A190B">
      <w:pPr>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Jasper stuurt Geert de aanvraag Van Winterfonds naar Geert</w:t>
      </w:r>
      <w:r w:rsidR="00A74318">
        <w:rPr>
          <w:rFonts w:ascii="Times New Roman" w:eastAsia="Times New Roman" w:hAnsi="Times New Roman" w:cs="Times New Roman"/>
          <w:color w:val="000000"/>
          <w:bdr w:val="none" w:sz="0" w:space="0" w:color="auto" w:frame="1"/>
          <w:lang w:eastAsia="en-GB"/>
        </w:rPr>
        <w:t>.</w:t>
      </w:r>
    </w:p>
    <w:p w14:paraId="4D92FBE7" w14:textId="7291C5B7" w:rsidR="00250B62" w:rsidRDefault="00250B62" w:rsidP="001A190B">
      <w:pPr>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 xml:space="preserve">Jasper en David </w:t>
      </w:r>
      <w:r w:rsidR="00A12C54">
        <w:rPr>
          <w:rFonts w:ascii="Times New Roman" w:eastAsia="Times New Roman" w:hAnsi="Times New Roman" w:cs="Times New Roman"/>
          <w:color w:val="000000"/>
          <w:bdr w:val="none" w:sz="0" w:space="0" w:color="auto" w:frame="1"/>
          <w:lang w:eastAsia="en-GB"/>
        </w:rPr>
        <w:t>regelen</w:t>
      </w:r>
      <w:r>
        <w:rPr>
          <w:rFonts w:ascii="Times New Roman" w:eastAsia="Times New Roman" w:hAnsi="Times New Roman" w:cs="Times New Roman"/>
          <w:color w:val="000000"/>
          <w:bdr w:val="none" w:sz="0" w:space="0" w:color="auto" w:frame="1"/>
          <w:lang w:eastAsia="en-GB"/>
        </w:rPr>
        <w:t xml:space="preserve"> samen de registratie t.b.v. indexering.</w:t>
      </w:r>
    </w:p>
    <w:p w14:paraId="1F1A8EE9" w14:textId="4B08A7B6" w:rsidR="00E21E6A" w:rsidRDefault="00E21E6A" w:rsidP="001A190B">
      <w:pPr>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David benadert Open Journals</w:t>
      </w:r>
      <w:r w:rsidR="00AA336D">
        <w:rPr>
          <w:rFonts w:ascii="Times New Roman" w:eastAsia="Times New Roman" w:hAnsi="Times New Roman" w:cs="Times New Roman"/>
          <w:color w:val="000000"/>
          <w:bdr w:val="none" w:sz="0" w:space="0" w:color="auto" w:frame="1"/>
          <w:lang w:eastAsia="en-GB"/>
        </w:rPr>
        <w:t xml:space="preserve"> over de XML-reader.</w:t>
      </w:r>
    </w:p>
    <w:p w14:paraId="7CC18E54" w14:textId="06CD89AA" w:rsidR="00E21E6A" w:rsidRDefault="00E21E6A" w:rsidP="001A190B">
      <w:pPr>
        <w:rPr>
          <w:rFonts w:ascii="Times New Roman" w:eastAsia="Times New Roman" w:hAnsi="Times New Roman" w:cs="Times New Roman"/>
          <w:color w:val="000000"/>
          <w:bdr w:val="none" w:sz="0" w:space="0" w:color="auto" w:frame="1"/>
          <w:lang w:eastAsia="en-GB"/>
        </w:rPr>
      </w:pPr>
      <w:r>
        <w:rPr>
          <w:rFonts w:ascii="Times New Roman" w:eastAsia="Times New Roman" w:hAnsi="Times New Roman" w:cs="Times New Roman"/>
          <w:color w:val="000000"/>
          <w:bdr w:val="none" w:sz="0" w:space="0" w:color="auto" w:frame="1"/>
          <w:lang w:eastAsia="en-GB"/>
        </w:rPr>
        <w:t xml:space="preserve">Jasper vraagt Carolina naar de </w:t>
      </w:r>
      <w:r w:rsidR="003F0D43">
        <w:rPr>
          <w:rFonts w:ascii="Times New Roman" w:eastAsia="Times New Roman" w:hAnsi="Times New Roman" w:cs="Times New Roman"/>
          <w:color w:val="000000"/>
          <w:bdr w:val="none" w:sz="0" w:space="0" w:color="auto" w:frame="1"/>
          <w:lang w:eastAsia="en-GB"/>
        </w:rPr>
        <w:t>formele aspecten m.b.t. bestuurstermijnen.</w:t>
      </w:r>
    </w:p>
    <w:p w14:paraId="39A36DAD" w14:textId="77777777" w:rsidR="001947EF" w:rsidRDefault="001947EF" w:rsidP="001A190B">
      <w:pPr>
        <w:rPr>
          <w:rFonts w:ascii="Times New Roman" w:eastAsia="Times New Roman" w:hAnsi="Times New Roman" w:cs="Times New Roman"/>
          <w:color w:val="000000"/>
          <w:bdr w:val="none" w:sz="0" w:space="0" w:color="auto" w:frame="1"/>
          <w:lang w:eastAsia="en-GB"/>
        </w:rPr>
      </w:pPr>
    </w:p>
    <w:p w14:paraId="11EA0DBF" w14:textId="77777777" w:rsidR="001947EF" w:rsidRPr="00D24D31" w:rsidRDefault="001947EF" w:rsidP="001A190B">
      <w:pPr>
        <w:rPr>
          <w:rFonts w:ascii="Times New Roman" w:hAnsi="Times New Roman" w:cs="Times New Roman"/>
        </w:rPr>
      </w:pPr>
    </w:p>
    <w:p w14:paraId="3978D83C" w14:textId="77777777" w:rsidR="001A190B" w:rsidRPr="00D24D31" w:rsidRDefault="001A190B" w:rsidP="00E169E7">
      <w:pPr>
        <w:rPr>
          <w:rFonts w:ascii="Times New Roman" w:hAnsi="Times New Roman" w:cs="Times New Roman"/>
        </w:rPr>
      </w:pPr>
    </w:p>
    <w:sectPr w:rsidR="001A190B" w:rsidRPr="00D24D31" w:rsidSect="00AF6C1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3B19F" w14:textId="77777777" w:rsidR="00AF6C1F" w:rsidRDefault="00AF6C1F" w:rsidP="00AF6C1F">
      <w:r>
        <w:separator/>
      </w:r>
    </w:p>
  </w:endnote>
  <w:endnote w:type="continuationSeparator" w:id="0">
    <w:p w14:paraId="2803B0AA" w14:textId="77777777" w:rsidR="00AF6C1F" w:rsidRDefault="00AF6C1F" w:rsidP="00AF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EE724" w14:textId="77777777" w:rsidR="00AF6C1F" w:rsidRDefault="00AF6C1F" w:rsidP="00AF6C1F">
      <w:r>
        <w:separator/>
      </w:r>
    </w:p>
  </w:footnote>
  <w:footnote w:type="continuationSeparator" w:id="0">
    <w:p w14:paraId="5B3A3634" w14:textId="77777777" w:rsidR="00AF6C1F" w:rsidRDefault="00AF6C1F" w:rsidP="00AF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26404117"/>
      <w:docPartObj>
        <w:docPartGallery w:val="Page Numbers (Top of Page)"/>
        <w:docPartUnique/>
      </w:docPartObj>
    </w:sdtPr>
    <w:sdtContent>
      <w:p w14:paraId="00491483" w14:textId="5C09AD6A" w:rsidR="00AF6C1F" w:rsidRPr="00AF6C1F" w:rsidRDefault="00AF6C1F">
        <w:pPr>
          <w:pStyle w:val="Header"/>
          <w:rPr>
            <w:rFonts w:ascii="Times New Roman" w:hAnsi="Times New Roman" w:cs="Times New Roman"/>
          </w:rPr>
        </w:pPr>
        <w:r w:rsidRPr="00AF6C1F">
          <w:rPr>
            <w:rFonts w:ascii="Times New Roman" w:hAnsi="Times New Roman" w:cs="Times New Roman"/>
          </w:rPr>
          <w:fldChar w:fldCharType="begin"/>
        </w:r>
        <w:r w:rsidRPr="00AF6C1F">
          <w:rPr>
            <w:rFonts w:ascii="Times New Roman" w:hAnsi="Times New Roman" w:cs="Times New Roman"/>
          </w:rPr>
          <w:instrText>PAGE   \* MERGEFORMAT</w:instrText>
        </w:r>
        <w:r w:rsidRPr="00AF6C1F">
          <w:rPr>
            <w:rFonts w:ascii="Times New Roman" w:hAnsi="Times New Roman" w:cs="Times New Roman"/>
          </w:rPr>
          <w:fldChar w:fldCharType="separate"/>
        </w:r>
        <w:r w:rsidRPr="00AF6C1F">
          <w:rPr>
            <w:rFonts w:ascii="Times New Roman" w:hAnsi="Times New Roman" w:cs="Times New Roman"/>
          </w:rPr>
          <w:t>2</w:t>
        </w:r>
        <w:r w:rsidRPr="00AF6C1F">
          <w:rPr>
            <w:rFonts w:ascii="Times New Roman" w:hAnsi="Times New Roman" w:cs="Times New Roman"/>
          </w:rPr>
          <w:fldChar w:fldCharType="end"/>
        </w:r>
      </w:p>
    </w:sdtContent>
  </w:sdt>
  <w:p w14:paraId="396258D1" w14:textId="77777777" w:rsidR="00AF6C1F" w:rsidRPr="00AF6C1F" w:rsidRDefault="00AF6C1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AC"/>
    <w:rsid w:val="000A244D"/>
    <w:rsid w:val="000F4A72"/>
    <w:rsid w:val="00112E70"/>
    <w:rsid w:val="00120A45"/>
    <w:rsid w:val="00183620"/>
    <w:rsid w:val="001947EF"/>
    <w:rsid w:val="001A190B"/>
    <w:rsid w:val="001E6DD4"/>
    <w:rsid w:val="00250B62"/>
    <w:rsid w:val="002A0D3F"/>
    <w:rsid w:val="003C1910"/>
    <w:rsid w:val="003E1A44"/>
    <w:rsid w:val="003F0D43"/>
    <w:rsid w:val="0041148D"/>
    <w:rsid w:val="0047423B"/>
    <w:rsid w:val="00482425"/>
    <w:rsid w:val="004C7717"/>
    <w:rsid w:val="006158AC"/>
    <w:rsid w:val="0068757C"/>
    <w:rsid w:val="006906E1"/>
    <w:rsid w:val="007A46FE"/>
    <w:rsid w:val="007B43F5"/>
    <w:rsid w:val="007E3BDF"/>
    <w:rsid w:val="00802CC5"/>
    <w:rsid w:val="00910194"/>
    <w:rsid w:val="009E4815"/>
    <w:rsid w:val="00A12C54"/>
    <w:rsid w:val="00A74318"/>
    <w:rsid w:val="00A952B6"/>
    <w:rsid w:val="00AA336D"/>
    <w:rsid w:val="00AF6C1F"/>
    <w:rsid w:val="00BA5B77"/>
    <w:rsid w:val="00BF2745"/>
    <w:rsid w:val="00C61D50"/>
    <w:rsid w:val="00C91E15"/>
    <w:rsid w:val="00D24D31"/>
    <w:rsid w:val="00D328CE"/>
    <w:rsid w:val="00D32A74"/>
    <w:rsid w:val="00DE368B"/>
    <w:rsid w:val="00E169E7"/>
    <w:rsid w:val="00E21E6A"/>
    <w:rsid w:val="00F23EF5"/>
    <w:rsid w:val="00F50B80"/>
    <w:rsid w:val="00FE3192"/>
    <w:rsid w:val="00FE5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E5A4"/>
  <w15:chartTrackingRefBased/>
  <w15:docId w15:val="{CE4BD7BE-DC64-436B-9B38-D3617712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A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FE"/>
    <w:pPr>
      <w:ind w:left="720"/>
      <w:contextualSpacing/>
    </w:pPr>
  </w:style>
  <w:style w:type="table" w:styleId="TableGrid">
    <w:name w:val="Table Grid"/>
    <w:basedOn w:val="TableNormal"/>
    <w:uiPriority w:val="39"/>
    <w:rsid w:val="00A9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6C1F"/>
    <w:pPr>
      <w:tabs>
        <w:tab w:val="center" w:pos="4536"/>
        <w:tab w:val="right" w:pos="9072"/>
      </w:tabs>
    </w:pPr>
  </w:style>
  <w:style w:type="character" w:customStyle="1" w:styleId="HeaderChar">
    <w:name w:val="Header Char"/>
    <w:basedOn w:val="DefaultParagraphFont"/>
    <w:link w:val="Header"/>
    <w:uiPriority w:val="99"/>
    <w:rsid w:val="00AF6C1F"/>
    <w:rPr>
      <w:kern w:val="0"/>
      <w:sz w:val="24"/>
      <w:szCs w:val="24"/>
      <w14:ligatures w14:val="none"/>
    </w:rPr>
  </w:style>
  <w:style w:type="paragraph" w:styleId="Footer">
    <w:name w:val="footer"/>
    <w:basedOn w:val="Normal"/>
    <w:link w:val="FooterChar"/>
    <w:uiPriority w:val="99"/>
    <w:unhideWhenUsed/>
    <w:rsid w:val="00AF6C1F"/>
    <w:pPr>
      <w:tabs>
        <w:tab w:val="center" w:pos="4536"/>
        <w:tab w:val="right" w:pos="9072"/>
      </w:tabs>
    </w:pPr>
  </w:style>
  <w:style w:type="character" w:customStyle="1" w:styleId="FooterChar">
    <w:name w:val="Footer Char"/>
    <w:basedOn w:val="DefaultParagraphFont"/>
    <w:link w:val="Footer"/>
    <w:uiPriority w:val="99"/>
    <w:rsid w:val="00AF6C1F"/>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1C44A53F6A045A4C1A5E27934D3F9" ma:contentTypeVersion="7" ma:contentTypeDescription="Create a new document." ma:contentTypeScope="" ma:versionID="cd3e586151d4743690f3eefa2baf9837">
  <xsd:schema xmlns:xsd="http://www.w3.org/2001/XMLSchema" xmlns:xs="http://www.w3.org/2001/XMLSchema" xmlns:p="http://schemas.microsoft.com/office/2006/metadata/properties" xmlns:ns3="3ed38a58-8370-4be6-b63a-f132d0df020a" xmlns:ns4="b1b35015-858a-4fdd-8bfe-ae800e5e5635" targetNamespace="http://schemas.microsoft.com/office/2006/metadata/properties" ma:root="true" ma:fieldsID="0fee7d0f437dd0487fdec66282de7d7c" ns3:_="" ns4:_="">
    <xsd:import namespace="3ed38a58-8370-4be6-b63a-f132d0df020a"/>
    <xsd:import namespace="b1b35015-858a-4fdd-8bfe-ae800e5e563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8a58-8370-4be6-b63a-f132d0df0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35015-858a-4fdd-8bfe-ae800e5e5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ed38a58-8370-4be6-b63a-f132d0df02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DEB29-19B4-4101-BAAD-51580EF0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38a58-8370-4be6-b63a-f132d0df020a"/>
    <ds:schemaRef ds:uri="b1b35015-858a-4fdd-8bfe-ae800e5e5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4C8F7-C558-44E4-8117-66C6B5A19E74}">
  <ds:schemaRefs>
    <ds:schemaRef ds:uri="b1b35015-858a-4fdd-8bfe-ae800e5e5635"/>
    <ds:schemaRef ds:uri="http://schemas.microsoft.com/office/2006/metadata/properties"/>
    <ds:schemaRef ds:uri="3ed38a58-8370-4be6-b63a-f132d0df020a"/>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18600CF-94C8-4FB9-8D4B-30DA88D85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ISSC</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J.A. van der (Jasper)</dc:creator>
  <cp:keywords/>
  <dc:description/>
  <cp:lastModifiedBy>Steen, J.A. van der (Jasper)</cp:lastModifiedBy>
  <cp:revision>25</cp:revision>
  <dcterms:created xsi:type="dcterms:W3CDTF">2024-10-31T11:50:00Z</dcterms:created>
  <dcterms:modified xsi:type="dcterms:W3CDTF">2024-10-31T15:08:00Z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0x0101002B41C44A53F6A045A4C1A5E27934D3F9</vt:lpwstr>
  </property>
</Properties>
</file>